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40D07">
      <w:pPr>
        <w:spacing w:line="360" w:lineRule="auto"/>
        <w:jc w:val="center"/>
        <w:rPr>
          <w:rFonts w:ascii="黑体" w:hAnsi="黑体" w:eastAsia="黑体"/>
          <w:b/>
          <w:sz w:val="36"/>
          <w:szCs w:val="24"/>
        </w:rPr>
      </w:pPr>
      <w:r>
        <w:rPr>
          <w:rFonts w:hint="eastAsia" w:ascii="黑体" w:hAnsi="黑体" w:eastAsia="黑体"/>
          <w:b/>
          <w:sz w:val="36"/>
          <w:szCs w:val="24"/>
        </w:rPr>
        <w:t>项目需求书</w:t>
      </w:r>
    </w:p>
    <w:p w14:paraId="6CEBCE5F">
      <w:pPr>
        <w:spacing w:line="360" w:lineRule="auto"/>
        <w:ind w:firstLine="482" w:firstLineChars="200"/>
        <w:jc w:val="left"/>
        <w:rPr>
          <w:b/>
          <w:kern w:val="0"/>
          <w:sz w:val="24"/>
          <w:szCs w:val="24"/>
        </w:rPr>
      </w:pPr>
      <w:r>
        <w:rPr>
          <w:rFonts w:hint="eastAsia"/>
          <w:b/>
          <w:kern w:val="0"/>
          <w:sz w:val="24"/>
          <w:szCs w:val="24"/>
        </w:rPr>
        <w:t>一、项目背景</w:t>
      </w:r>
    </w:p>
    <w:p w14:paraId="16C3D3F9">
      <w:pPr>
        <w:spacing w:line="360" w:lineRule="auto"/>
        <w:ind w:firstLine="480" w:firstLineChars="200"/>
        <w:jc w:val="left"/>
        <w:rPr>
          <w:kern w:val="0"/>
          <w:sz w:val="24"/>
          <w:szCs w:val="24"/>
        </w:rPr>
      </w:pPr>
      <w:r>
        <w:rPr>
          <w:rFonts w:hint="eastAsia"/>
          <w:kern w:val="0"/>
          <w:sz w:val="24"/>
          <w:szCs w:val="24"/>
        </w:rPr>
        <w:t>天津市第二十五中学分南北两个校区，南校区位于天津市南开区灵隐道14号，北校区位于天津市南开区青年路395号，该校两校区共占地37335平方米（56亩），建筑面积20708平方米。是市级重点高中、市级重点初中</w:t>
      </w:r>
      <w:r>
        <w:rPr>
          <w:rFonts w:hint="eastAsia"/>
          <w:kern w:val="0"/>
          <w:sz w:val="24"/>
          <w:szCs w:val="24"/>
          <w:lang w:eastAsia="zh-CN"/>
        </w:rPr>
        <w:t>，</w:t>
      </w:r>
      <w:r>
        <w:rPr>
          <w:rFonts w:hint="eastAsia"/>
          <w:kern w:val="0"/>
          <w:sz w:val="24"/>
          <w:szCs w:val="24"/>
        </w:rPr>
        <w:t>天津市“三A”学校、全国中小学德育工作先进集体、天津市文明学校、高中教学质量优秀学校、体育后备人才试点学校。目前有教学班74个，其中高中30个、在校学生总数近三千余人；有教师职工271人。</w:t>
      </w:r>
    </w:p>
    <w:p w14:paraId="147FE814">
      <w:pPr>
        <w:spacing w:line="360" w:lineRule="auto"/>
        <w:ind w:firstLine="480" w:firstLineChars="200"/>
        <w:jc w:val="left"/>
        <w:rPr>
          <w:kern w:val="0"/>
          <w:sz w:val="24"/>
          <w:szCs w:val="24"/>
        </w:rPr>
      </w:pPr>
      <w:r>
        <w:rPr>
          <w:rFonts w:hint="eastAsia"/>
          <w:kern w:val="0"/>
          <w:sz w:val="24"/>
          <w:szCs w:val="24"/>
        </w:rPr>
        <w:t>天津市第二十五中学物业服务需求包括：保洁服务、综合维修、消控值守、变电值守以及学校安排的其它服务等。服务范围包括教学办公楼、实验楼、综合楼、足球场、篮球场等。</w:t>
      </w:r>
    </w:p>
    <w:p w14:paraId="18264C31">
      <w:pPr>
        <w:spacing w:line="360" w:lineRule="auto"/>
        <w:ind w:firstLine="480" w:firstLineChars="200"/>
        <w:jc w:val="left"/>
        <w:rPr>
          <w:kern w:val="0"/>
          <w:sz w:val="24"/>
          <w:szCs w:val="24"/>
        </w:rPr>
      </w:pPr>
      <w:r>
        <w:rPr>
          <w:rFonts w:hint="eastAsia"/>
          <w:kern w:val="0"/>
          <w:sz w:val="24"/>
          <w:szCs w:val="24"/>
        </w:rPr>
        <w:t>本项目属于物业管理行业。</w:t>
      </w:r>
    </w:p>
    <w:p w14:paraId="59B3715D">
      <w:pPr>
        <w:spacing w:line="360" w:lineRule="auto"/>
        <w:ind w:firstLine="482" w:firstLineChars="200"/>
        <w:jc w:val="left"/>
        <w:rPr>
          <w:b/>
          <w:kern w:val="0"/>
          <w:sz w:val="24"/>
          <w:szCs w:val="24"/>
        </w:rPr>
      </w:pPr>
      <w:r>
        <w:rPr>
          <w:rFonts w:hint="eastAsia"/>
          <w:b/>
          <w:kern w:val="0"/>
          <w:sz w:val="24"/>
          <w:szCs w:val="24"/>
        </w:rPr>
        <w:t>二、项目总预算</w:t>
      </w:r>
    </w:p>
    <w:p w14:paraId="0977F722">
      <w:pPr>
        <w:spacing w:line="360" w:lineRule="auto"/>
        <w:ind w:firstLine="480" w:firstLineChars="200"/>
        <w:jc w:val="left"/>
        <w:rPr>
          <w:kern w:val="0"/>
          <w:sz w:val="24"/>
          <w:szCs w:val="24"/>
        </w:rPr>
      </w:pPr>
      <w:r>
        <w:rPr>
          <w:rFonts w:hint="eastAsia"/>
          <w:kern w:val="0"/>
          <w:sz w:val="24"/>
          <w:szCs w:val="24"/>
        </w:rPr>
        <w:t>本项目预算：1588100元人民币</w:t>
      </w:r>
    </w:p>
    <w:p w14:paraId="276C82F7">
      <w:pPr>
        <w:spacing w:line="360" w:lineRule="auto"/>
        <w:ind w:firstLine="482" w:firstLineChars="200"/>
        <w:jc w:val="left"/>
        <w:rPr>
          <w:b/>
          <w:kern w:val="0"/>
          <w:sz w:val="24"/>
          <w:szCs w:val="24"/>
        </w:rPr>
      </w:pPr>
      <w:r>
        <w:rPr>
          <w:rFonts w:hint="eastAsia"/>
          <w:b/>
          <w:kern w:val="0"/>
          <w:sz w:val="24"/>
          <w:szCs w:val="24"/>
        </w:rPr>
        <w:t>三、项目经理</w:t>
      </w:r>
    </w:p>
    <w:p w14:paraId="3622AD2F">
      <w:pPr>
        <w:spacing w:line="360" w:lineRule="auto"/>
        <w:ind w:firstLine="480" w:firstLineChars="200"/>
        <w:jc w:val="left"/>
        <w:rPr>
          <w:kern w:val="0"/>
          <w:sz w:val="24"/>
          <w:szCs w:val="24"/>
        </w:rPr>
      </w:pPr>
      <w:r>
        <w:rPr>
          <w:rFonts w:hint="eastAsia"/>
          <w:kern w:val="0"/>
          <w:sz w:val="24"/>
          <w:szCs w:val="24"/>
        </w:rPr>
        <w:t>项目经理需常驻本项目物业服务现场，不得兼管其他项目。</w:t>
      </w:r>
    </w:p>
    <w:p w14:paraId="059BF5D2">
      <w:pPr>
        <w:spacing w:line="360" w:lineRule="auto"/>
        <w:ind w:firstLine="482" w:firstLineChars="200"/>
        <w:jc w:val="left"/>
        <w:rPr>
          <w:b/>
          <w:kern w:val="0"/>
          <w:sz w:val="24"/>
          <w:szCs w:val="24"/>
        </w:rPr>
      </w:pPr>
      <w:r>
        <w:rPr>
          <w:rFonts w:hint="eastAsia"/>
          <w:b/>
          <w:kern w:val="0"/>
          <w:sz w:val="24"/>
          <w:szCs w:val="24"/>
        </w:rPr>
        <w:t>四、物业投入人员岗位及每个岗位的需要人数</w:t>
      </w:r>
    </w:p>
    <w:tbl>
      <w:tblPr>
        <w:tblStyle w:val="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84"/>
        <w:gridCol w:w="736"/>
        <w:gridCol w:w="3927"/>
        <w:gridCol w:w="1200"/>
        <w:gridCol w:w="1387"/>
      </w:tblGrid>
      <w:tr w14:paraId="47F2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3257D3E6">
            <w:pPr>
              <w:spacing w:line="360" w:lineRule="auto"/>
              <w:jc w:val="center"/>
              <w:rPr>
                <w:bCs/>
                <w:sz w:val="24"/>
                <w:szCs w:val="24"/>
              </w:rPr>
            </w:pPr>
            <w:r>
              <w:rPr>
                <w:rFonts w:hint="eastAsia"/>
                <w:bCs/>
                <w:sz w:val="24"/>
                <w:szCs w:val="24"/>
              </w:rPr>
              <w:t>序号</w:t>
            </w:r>
          </w:p>
        </w:tc>
        <w:tc>
          <w:tcPr>
            <w:tcW w:w="1384" w:type="dxa"/>
            <w:vAlign w:val="center"/>
          </w:tcPr>
          <w:p w14:paraId="4E5137B0">
            <w:pPr>
              <w:spacing w:line="360" w:lineRule="auto"/>
              <w:jc w:val="center"/>
              <w:rPr>
                <w:bCs/>
                <w:sz w:val="24"/>
                <w:szCs w:val="24"/>
              </w:rPr>
            </w:pPr>
            <w:r>
              <w:rPr>
                <w:rFonts w:hint="eastAsia"/>
                <w:bCs/>
                <w:sz w:val="24"/>
                <w:szCs w:val="24"/>
              </w:rPr>
              <w:t>岗位名称</w:t>
            </w:r>
          </w:p>
        </w:tc>
        <w:tc>
          <w:tcPr>
            <w:tcW w:w="736" w:type="dxa"/>
            <w:vAlign w:val="center"/>
          </w:tcPr>
          <w:p w14:paraId="56B3B15A">
            <w:pPr>
              <w:spacing w:line="360" w:lineRule="auto"/>
              <w:jc w:val="center"/>
              <w:rPr>
                <w:bCs/>
                <w:sz w:val="24"/>
                <w:szCs w:val="24"/>
              </w:rPr>
            </w:pPr>
            <w:r>
              <w:rPr>
                <w:rFonts w:hint="eastAsia"/>
                <w:bCs/>
                <w:sz w:val="24"/>
                <w:szCs w:val="24"/>
              </w:rPr>
              <w:t>人数</w:t>
            </w:r>
          </w:p>
        </w:tc>
        <w:tc>
          <w:tcPr>
            <w:tcW w:w="3927" w:type="dxa"/>
            <w:vAlign w:val="center"/>
          </w:tcPr>
          <w:p w14:paraId="3A8E322C">
            <w:pPr>
              <w:spacing w:line="360" w:lineRule="auto"/>
              <w:jc w:val="center"/>
              <w:rPr>
                <w:bCs/>
                <w:sz w:val="24"/>
                <w:szCs w:val="24"/>
              </w:rPr>
            </w:pPr>
            <w:r>
              <w:rPr>
                <w:rFonts w:hint="eastAsia"/>
                <w:bCs/>
                <w:sz w:val="24"/>
                <w:szCs w:val="24"/>
              </w:rPr>
              <w:t>要求</w:t>
            </w:r>
          </w:p>
        </w:tc>
        <w:tc>
          <w:tcPr>
            <w:tcW w:w="1200" w:type="dxa"/>
            <w:vAlign w:val="center"/>
          </w:tcPr>
          <w:p w14:paraId="6703D8FF">
            <w:pPr>
              <w:spacing w:line="360" w:lineRule="auto"/>
              <w:jc w:val="center"/>
              <w:rPr>
                <w:bCs/>
                <w:sz w:val="24"/>
                <w:szCs w:val="24"/>
              </w:rPr>
            </w:pPr>
            <w:r>
              <w:rPr>
                <w:rFonts w:hint="eastAsia"/>
                <w:bCs/>
                <w:sz w:val="24"/>
                <w:szCs w:val="24"/>
              </w:rPr>
              <w:t>是否接受退休人员</w:t>
            </w:r>
          </w:p>
        </w:tc>
        <w:tc>
          <w:tcPr>
            <w:tcW w:w="1387" w:type="dxa"/>
            <w:vAlign w:val="center"/>
          </w:tcPr>
          <w:p w14:paraId="23995350">
            <w:pPr>
              <w:spacing w:line="360" w:lineRule="auto"/>
              <w:jc w:val="center"/>
              <w:rPr>
                <w:bCs/>
                <w:sz w:val="24"/>
                <w:szCs w:val="24"/>
              </w:rPr>
            </w:pPr>
            <w:r>
              <w:rPr>
                <w:rFonts w:hint="eastAsia"/>
                <w:bCs/>
                <w:sz w:val="24"/>
                <w:szCs w:val="24"/>
              </w:rPr>
              <w:t>工作时间</w:t>
            </w:r>
          </w:p>
        </w:tc>
      </w:tr>
      <w:tr w14:paraId="0348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0E97551A">
            <w:pPr>
              <w:spacing w:line="360" w:lineRule="auto"/>
              <w:jc w:val="center"/>
              <w:rPr>
                <w:bCs/>
                <w:sz w:val="24"/>
                <w:szCs w:val="24"/>
              </w:rPr>
            </w:pPr>
            <w:r>
              <w:rPr>
                <w:rFonts w:hint="eastAsia"/>
                <w:bCs/>
                <w:sz w:val="24"/>
                <w:szCs w:val="24"/>
              </w:rPr>
              <w:t>1</w:t>
            </w:r>
          </w:p>
        </w:tc>
        <w:tc>
          <w:tcPr>
            <w:tcW w:w="1384" w:type="dxa"/>
            <w:vAlign w:val="center"/>
          </w:tcPr>
          <w:p w14:paraId="3B13B204">
            <w:pPr>
              <w:spacing w:line="360" w:lineRule="auto"/>
              <w:jc w:val="center"/>
              <w:rPr>
                <w:bCs/>
                <w:sz w:val="24"/>
                <w:szCs w:val="24"/>
              </w:rPr>
            </w:pPr>
            <w:r>
              <w:rPr>
                <w:rFonts w:hint="eastAsia"/>
                <w:bCs/>
                <w:sz w:val="24"/>
                <w:szCs w:val="24"/>
              </w:rPr>
              <w:t>项目经理</w:t>
            </w:r>
          </w:p>
        </w:tc>
        <w:tc>
          <w:tcPr>
            <w:tcW w:w="736" w:type="dxa"/>
            <w:vAlign w:val="center"/>
          </w:tcPr>
          <w:p w14:paraId="773729FD">
            <w:pPr>
              <w:spacing w:line="360" w:lineRule="auto"/>
              <w:jc w:val="center"/>
              <w:rPr>
                <w:bCs/>
                <w:sz w:val="24"/>
                <w:szCs w:val="24"/>
              </w:rPr>
            </w:pPr>
            <w:r>
              <w:rPr>
                <w:rFonts w:hint="eastAsia"/>
                <w:bCs/>
                <w:sz w:val="24"/>
                <w:szCs w:val="24"/>
              </w:rPr>
              <w:t>1</w:t>
            </w:r>
          </w:p>
        </w:tc>
        <w:tc>
          <w:tcPr>
            <w:tcW w:w="3927" w:type="dxa"/>
            <w:vAlign w:val="center"/>
          </w:tcPr>
          <w:p w14:paraId="736B7587">
            <w:pPr>
              <w:spacing w:line="360" w:lineRule="auto"/>
              <w:rPr>
                <w:sz w:val="24"/>
                <w:szCs w:val="24"/>
              </w:rPr>
            </w:pPr>
            <w:r>
              <w:rPr>
                <w:rFonts w:hint="eastAsia"/>
                <w:sz w:val="24"/>
                <w:szCs w:val="24"/>
              </w:rPr>
              <w:t>1.男女不限，45周岁及以下，本科以上（含本科）学历，普通话标准，身体健康无残疾；</w:t>
            </w:r>
          </w:p>
          <w:p w14:paraId="7D36108C">
            <w:pPr>
              <w:spacing w:line="360" w:lineRule="auto"/>
              <w:rPr>
                <w:sz w:val="24"/>
                <w:szCs w:val="24"/>
              </w:rPr>
            </w:pPr>
            <w:r>
              <w:rPr>
                <w:rFonts w:hint="eastAsia"/>
                <w:sz w:val="24"/>
                <w:szCs w:val="24"/>
              </w:rPr>
              <w:t>2.具有较强的沟通组织协调能力；</w:t>
            </w:r>
          </w:p>
          <w:p w14:paraId="29B310D3">
            <w:pPr>
              <w:spacing w:line="360" w:lineRule="auto"/>
              <w:rPr>
                <w:sz w:val="24"/>
                <w:szCs w:val="24"/>
              </w:rPr>
            </w:pPr>
            <w:r>
              <w:rPr>
                <w:rFonts w:hint="eastAsia"/>
                <w:sz w:val="24"/>
                <w:szCs w:val="24"/>
              </w:rPr>
              <w:t>3.持有效期内《特种设备作业证（高压电工作业）》证上岗。</w:t>
            </w:r>
          </w:p>
          <w:p w14:paraId="316D931E">
            <w:pPr>
              <w:spacing w:line="360" w:lineRule="auto"/>
              <w:rPr>
                <w:sz w:val="24"/>
                <w:szCs w:val="24"/>
              </w:rPr>
            </w:pPr>
            <w:r>
              <w:rPr>
                <w:rFonts w:hint="eastAsia"/>
                <w:sz w:val="24"/>
                <w:szCs w:val="24"/>
              </w:rPr>
              <w:t>4.具备《中华人民共和国职业资格证（建（构）筑物消防员或消防设施操作员）》证书。</w:t>
            </w:r>
          </w:p>
          <w:p w14:paraId="24FC8FAB">
            <w:pPr>
              <w:spacing w:line="360" w:lineRule="auto"/>
              <w:rPr>
                <w:sz w:val="24"/>
                <w:szCs w:val="24"/>
              </w:rPr>
            </w:pPr>
            <w:r>
              <w:rPr>
                <w:rFonts w:hint="eastAsia"/>
                <w:sz w:val="24"/>
                <w:szCs w:val="24"/>
              </w:rPr>
              <w:t>5.常驻项目现场，不得兼管其他项目。</w:t>
            </w:r>
          </w:p>
          <w:p w14:paraId="04A5C79E">
            <w:pPr>
              <w:pStyle w:val="2"/>
              <w:spacing w:line="360" w:lineRule="auto"/>
              <w:rPr>
                <w:sz w:val="24"/>
                <w:szCs w:val="24"/>
              </w:rPr>
            </w:pPr>
            <w:r>
              <w:rPr>
                <w:rFonts w:hint="eastAsia" w:ascii="宋体"/>
                <w:sz w:val="24"/>
                <w:szCs w:val="24"/>
              </w:rPr>
              <w:t>6.为本单位职工，提供开标日前三个月中连续两个月的由投标单位为该项目经理缴纳的社会保险证明扫描件。</w:t>
            </w:r>
          </w:p>
        </w:tc>
        <w:tc>
          <w:tcPr>
            <w:tcW w:w="1200" w:type="dxa"/>
            <w:vAlign w:val="center"/>
          </w:tcPr>
          <w:p w14:paraId="5F6C206B">
            <w:pPr>
              <w:spacing w:line="360" w:lineRule="auto"/>
              <w:jc w:val="center"/>
              <w:rPr>
                <w:bCs/>
                <w:sz w:val="24"/>
                <w:szCs w:val="24"/>
              </w:rPr>
            </w:pPr>
            <w:r>
              <w:rPr>
                <w:rFonts w:hint="eastAsia"/>
                <w:bCs/>
                <w:sz w:val="24"/>
                <w:szCs w:val="24"/>
              </w:rPr>
              <w:t>否</w:t>
            </w:r>
          </w:p>
        </w:tc>
        <w:tc>
          <w:tcPr>
            <w:tcW w:w="1387" w:type="dxa"/>
            <w:vAlign w:val="center"/>
          </w:tcPr>
          <w:p w14:paraId="3B3AE11D">
            <w:pPr>
              <w:spacing w:line="360" w:lineRule="auto"/>
              <w:jc w:val="center"/>
              <w:rPr>
                <w:bCs/>
                <w:sz w:val="24"/>
                <w:szCs w:val="24"/>
              </w:rPr>
            </w:pPr>
            <w:r>
              <w:rPr>
                <w:rFonts w:hint="eastAsia"/>
                <w:bCs/>
                <w:sz w:val="24"/>
                <w:szCs w:val="24"/>
              </w:rPr>
              <w:t>每周5天，每天8小时</w:t>
            </w:r>
          </w:p>
        </w:tc>
      </w:tr>
      <w:tr w14:paraId="7363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1006A507">
            <w:pPr>
              <w:spacing w:line="360" w:lineRule="auto"/>
              <w:jc w:val="center"/>
              <w:rPr>
                <w:bCs/>
                <w:sz w:val="24"/>
                <w:szCs w:val="24"/>
              </w:rPr>
            </w:pPr>
            <w:r>
              <w:rPr>
                <w:rFonts w:hint="eastAsia"/>
                <w:bCs/>
                <w:sz w:val="24"/>
                <w:szCs w:val="24"/>
              </w:rPr>
              <w:t>2</w:t>
            </w:r>
          </w:p>
        </w:tc>
        <w:tc>
          <w:tcPr>
            <w:tcW w:w="1384" w:type="dxa"/>
            <w:vAlign w:val="center"/>
          </w:tcPr>
          <w:p w14:paraId="06B7BFE0">
            <w:pPr>
              <w:spacing w:line="360" w:lineRule="auto"/>
              <w:jc w:val="center"/>
              <w:rPr>
                <w:rFonts w:hint="eastAsia" w:eastAsia="宋体"/>
                <w:bCs/>
                <w:sz w:val="24"/>
                <w:szCs w:val="24"/>
                <w:lang w:val="en-US" w:eastAsia="zh-CN"/>
              </w:rPr>
            </w:pPr>
            <w:r>
              <w:rPr>
                <w:rFonts w:hint="eastAsia"/>
                <w:bCs/>
                <w:sz w:val="24"/>
                <w:szCs w:val="24"/>
              </w:rPr>
              <w:t>保洁</w:t>
            </w:r>
            <w:r>
              <w:rPr>
                <w:rFonts w:hint="eastAsia"/>
                <w:bCs/>
                <w:sz w:val="24"/>
                <w:szCs w:val="24"/>
                <w:lang w:val="en-US" w:eastAsia="zh-CN"/>
              </w:rPr>
              <w:t>1</w:t>
            </w:r>
          </w:p>
        </w:tc>
        <w:tc>
          <w:tcPr>
            <w:tcW w:w="736" w:type="dxa"/>
            <w:vAlign w:val="center"/>
          </w:tcPr>
          <w:p w14:paraId="6D6BE97B">
            <w:pPr>
              <w:spacing w:line="360" w:lineRule="auto"/>
              <w:jc w:val="center"/>
              <w:rPr>
                <w:rFonts w:hint="eastAsia" w:eastAsia="宋体"/>
                <w:bCs/>
                <w:sz w:val="24"/>
                <w:szCs w:val="24"/>
                <w:lang w:eastAsia="zh-CN"/>
              </w:rPr>
            </w:pPr>
            <w:r>
              <w:rPr>
                <w:rFonts w:hint="eastAsia"/>
                <w:bCs/>
                <w:sz w:val="24"/>
                <w:szCs w:val="24"/>
                <w:lang w:val="en-US" w:eastAsia="zh-CN"/>
              </w:rPr>
              <w:t>4</w:t>
            </w:r>
          </w:p>
        </w:tc>
        <w:tc>
          <w:tcPr>
            <w:tcW w:w="3927" w:type="dxa"/>
            <w:vAlign w:val="center"/>
          </w:tcPr>
          <w:p w14:paraId="0FD674AB">
            <w:pPr>
              <w:spacing w:line="360" w:lineRule="auto"/>
              <w:rPr>
                <w:bCs/>
                <w:sz w:val="24"/>
                <w:szCs w:val="24"/>
              </w:rPr>
            </w:pPr>
            <w:r>
              <w:rPr>
                <w:rFonts w:hint="eastAsia"/>
                <w:sz w:val="24"/>
                <w:szCs w:val="24"/>
              </w:rPr>
              <w:t>男女不限，男60周岁以下，女50周岁以下，身体健康，具有《特种设备作业证（高处作业）》和《天津市病媒生物防制培训证》，持证人员不接受退休人员。</w:t>
            </w:r>
          </w:p>
        </w:tc>
        <w:tc>
          <w:tcPr>
            <w:tcW w:w="1200" w:type="dxa"/>
            <w:vAlign w:val="center"/>
          </w:tcPr>
          <w:p w14:paraId="3EB4F51B">
            <w:pPr>
              <w:spacing w:line="360" w:lineRule="auto"/>
              <w:jc w:val="center"/>
              <w:rPr>
                <w:rFonts w:hint="eastAsia" w:eastAsia="宋体"/>
                <w:bCs/>
                <w:sz w:val="24"/>
                <w:szCs w:val="24"/>
                <w:lang w:eastAsia="zh-CN"/>
              </w:rPr>
            </w:pPr>
            <w:r>
              <w:rPr>
                <w:rFonts w:hint="eastAsia"/>
                <w:bCs/>
                <w:sz w:val="24"/>
                <w:szCs w:val="24"/>
                <w:lang w:val="en-US" w:eastAsia="zh-CN"/>
              </w:rPr>
              <w:t>否</w:t>
            </w:r>
          </w:p>
        </w:tc>
        <w:tc>
          <w:tcPr>
            <w:tcW w:w="1387" w:type="dxa"/>
            <w:vAlign w:val="center"/>
          </w:tcPr>
          <w:p w14:paraId="7CF59777">
            <w:pPr>
              <w:spacing w:line="360" w:lineRule="auto"/>
              <w:jc w:val="center"/>
              <w:rPr>
                <w:bCs/>
                <w:sz w:val="24"/>
                <w:szCs w:val="24"/>
              </w:rPr>
            </w:pPr>
            <w:r>
              <w:rPr>
                <w:rFonts w:hint="eastAsia"/>
                <w:bCs/>
                <w:sz w:val="24"/>
                <w:szCs w:val="24"/>
              </w:rPr>
              <w:t>每周5天，每天8小时</w:t>
            </w:r>
          </w:p>
        </w:tc>
      </w:tr>
      <w:tr w14:paraId="144E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1707DC12">
            <w:pPr>
              <w:spacing w:line="360" w:lineRule="auto"/>
              <w:jc w:val="center"/>
              <w:rPr>
                <w:rFonts w:hint="eastAsia" w:eastAsia="宋体"/>
                <w:bCs/>
                <w:sz w:val="24"/>
                <w:szCs w:val="24"/>
                <w:lang w:val="en-US" w:eastAsia="zh-CN"/>
              </w:rPr>
            </w:pPr>
            <w:r>
              <w:rPr>
                <w:rFonts w:hint="eastAsia"/>
                <w:bCs/>
                <w:sz w:val="24"/>
                <w:szCs w:val="24"/>
                <w:lang w:val="en-US" w:eastAsia="zh-CN"/>
              </w:rPr>
              <w:t>3</w:t>
            </w:r>
          </w:p>
        </w:tc>
        <w:tc>
          <w:tcPr>
            <w:tcW w:w="1384" w:type="dxa"/>
            <w:vAlign w:val="center"/>
          </w:tcPr>
          <w:p w14:paraId="781149B3">
            <w:pPr>
              <w:spacing w:line="360" w:lineRule="auto"/>
              <w:jc w:val="center"/>
              <w:rPr>
                <w:rFonts w:hint="eastAsia"/>
                <w:bCs/>
                <w:sz w:val="24"/>
                <w:szCs w:val="24"/>
              </w:rPr>
            </w:pPr>
            <w:r>
              <w:rPr>
                <w:rFonts w:hint="eastAsia"/>
                <w:bCs/>
                <w:sz w:val="24"/>
                <w:szCs w:val="24"/>
              </w:rPr>
              <w:t>保洁</w:t>
            </w:r>
            <w:r>
              <w:rPr>
                <w:rFonts w:hint="eastAsia"/>
                <w:bCs/>
                <w:sz w:val="24"/>
                <w:szCs w:val="24"/>
                <w:lang w:val="en-US" w:eastAsia="zh-CN"/>
              </w:rPr>
              <w:t>2</w:t>
            </w:r>
          </w:p>
        </w:tc>
        <w:tc>
          <w:tcPr>
            <w:tcW w:w="736" w:type="dxa"/>
            <w:vAlign w:val="center"/>
          </w:tcPr>
          <w:p w14:paraId="548017C2">
            <w:pPr>
              <w:spacing w:line="360" w:lineRule="auto"/>
              <w:jc w:val="center"/>
              <w:rPr>
                <w:rFonts w:hint="default" w:eastAsia="宋体"/>
                <w:bCs/>
                <w:sz w:val="24"/>
                <w:szCs w:val="24"/>
                <w:lang w:val="en-US" w:eastAsia="zh-CN"/>
              </w:rPr>
            </w:pPr>
            <w:r>
              <w:rPr>
                <w:rFonts w:hint="eastAsia"/>
                <w:bCs/>
                <w:sz w:val="24"/>
                <w:szCs w:val="24"/>
                <w:lang w:val="en-US" w:eastAsia="zh-CN"/>
              </w:rPr>
              <w:t>16</w:t>
            </w:r>
          </w:p>
        </w:tc>
        <w:tc>
          <w:tcPr>
            <w:tcW w:w="3927" w:type="dxa"/>
            <w:vAlign w:val="center"/>
          </w:tcPr>
          <w:p w14:paraId="302A295C">
            <w:pPr>
              <w:spacing w:line="360" w:lineRule="auto"/>
              <w:rPr>
                <w:rFonts w:hint="eastAsia" w:eastAsia="宋体"/>
                <w:sz w:val="24"/>
                <w:szCs w:val="24"/>
                <w:lang w:eastAsia="zh-CN"/>
              </w:rPr>
            </w:pPr>
            <w:r>
              <w:rPr>
                <w:rFonts w:hint="eastAsia"/>
                <w:sz w:val="24"/>
                <w:szCs w:val="24"/>
              </w:rPr>
              <w:t>男女不限，65周岁以下，身体健康</w:t>
            </w:r>
            <w:r>
              <w:rPr>
                <w:rFonts w:hint="eastAsia"/>
                <w:sz w:val="24"/>
                <w:szCs w:val="24"/>
                <w:lang w:eastAsia="zh-CN"/>
              </w:rPr>
              <w:t>。</w:t>
            </w:r>
          </w:p>
        </w:tc>
        <w:tc>
          <w:tcPr>
            <w:tcW w:w="1200" w:type="dxa"/>
            <w:vAlign w:val="center"/>
          </w:tcPr>
          <w:p w14:paraId="51AD1C75">
            <w:pPr>
              <w:spacing w:line="360" w:lineRule="auto"/>
              <w:jc w:val="center"/>
              <w:rPr>
                <w:rFonts w:hint="eastAsia"/>
                <w:bCs/>
                <w:sz w:val="24"/>
                <w:szCs w:val="24"/>
              </w:rPr>
            </w:pPr>
            <w:r>
              <w:rPr>
                <w:rFonts w:hint="eastAsia"/>
                <w:bCs/>
                <w:sz w:val="24"/>
                <w:szCs w:val="24"/>
              </w:rPr>
              <w:t>是</w:t>
            </w:r>
          </w:p>
        </w:tc>
        <w:tc>
          <w:tcPr>
            <w:tcW w:w="1387" w:type="dxa"/>
            <w:vAlign w:val="center"/>
          </w:tcPr>
          <w:p w14:paraId="2249AA4C">
            <w:pPr>
              <w:spacing w:line="360" w:lineRule="auto"/>
              <w:jc w:val="center"/>
              <w:rPr>
                <w:rFonts w:hint="eastAsia"/>
                <w:bCs/>
                <w:sz w:val="24"/>
                <w:szCs w:val="24"/>
              </w:rPr>
            </w:pPr>
            <w:r>
              <w:rPr>
                <w:rFonts w:hint="eastAsia"/>
                <w:bCs/>
                <w:sz w:val="24"/>
                <w:szCs w:val="24"/>
              </w:rPr>
              <w:t>每周5天，每天8小时</w:t>
            </w:r>
          </w:p>
        </w:tc>
      </w:tr>
      <w:tr w14:paraId="65D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75DD5DAD">
            <w:pPr>
              <w:spacing w:line="360" w:lineRule="auto"/>
              <w:jc w:val="center"/>
              <w:rPr>
                <w:rFonts w:hint="eastAsia" w:eastAsia="宋体"/>
                <w:bCs/>
                <w:sz w:val="24"/>
                <w:szCs w:val="24"/>
                <w:lang w:eastAsia="zh-CN"/>
              </w:rPr>
            </w:pPr>
            <w:r>
              <w:rPr>
                <w:rFonts w:hint="eastAsia"/>
                <w:bCs/>
                <w:sz w:val="24"/>
                <w:szCs w:val="24"/>
                <w:lang w:val="en-US" w:eastAsia="zh-CN"/>
              </w:rPr>
              <w:t>4</w:t>
            </w:r>
          </w:p>
        </w:tc>
        <w:tc>
          <w:tcPr>
            <w:tcW w:w="1384" w:type="dxa"/>
            <w:vAlign w:val="center"/>
          </w:tcPr>
          <w:p w14:paraId="5C338933">
            <w:pPr>
              <w:spacing w:line="360" w:lineRule="auto"/>
              <w:jc w:val="center"/>
              <w:rPr>
                <w:bCs/>
                <w:sz w:val="24"/>
                <w:szCs w:val="24"/>
              </w:rPr>
            </w:pPr>
            <w:r>
              <w:rPr>
                <w:rFonts w:hint="eastAsia"/>
                <w:bCs/>
                <w:sz w:val="24"/>
                <w:szCs w:val="24"/>
              </w:rPr>
              <w:t>综合维修工</w:t>
            </w:r>
          </w:p>
        </w:tc>
        <w:tc>
          <w:tcPr>
            <w:tcW w:w="736" w:type="dxa"/>
            <w:vAlign w:val="center"/>
          </w:tcPr>
          <w:p w14:paraId="091825EF">
            <w:pPr>
              <w:spacing w:line="360" w:lineRule="auto"/>
              <w:jc w:val="center"/>
              <w:rPr>
                <w:bCs/>
                <w:sz w:val="24"/>
                <w:szCs w:val="24"/>
              </w:rPr>
            </w:pPr>
            <w:r>
              <w:rPr>
                <w:rFonts w:hint="eastAsia"/>
                <w:bCs/>
                <w:sz w:val="24"/>
                <w:szCs w:val="24"/>
              </w:rPr>
              <w:t>2</w:t>
            </w:r>
          </w:p>
        </w:tc>
        <w:tc>
          <w:tcPr>
            <w:tcW w:w="3927" w:type="dxa"/>
            <w:vAlign w:val="center"/>
          </w:tcPr>
          <w:p w14:paraId="1997C967">
            <w:pPr>
              <w:spacing w:line="360" w:lineRule="auto"/>
              <w:rPr>
                <w:sz w:val="24"/>
                <w:szCs w:val="24"/>
              </w:rPr>
            </w:pPr>
            <w:r>
              <w:rPr>
                <w:rFonts w:hint="eastAsia"/>
                <w:sz w:val="24"/>
                <w:szCs w:val="24"/>
              </w:rPr>
              <w:t>男女不限，男65周岁以下，女60周岁以下，身体健康。</w:t>
            </w:r>
          </w:p>
        </w:tc>
        <w:tc>
          <w:tcPr>
            <w:tcW w:w="1200" w:type="dxa"/>
            <w:vAlign w:val="center"/>
          </w:tcPr>
          <w:p w14:paraId="1DF745DC">
            <w:pPr>
              <w:spacing w:line="360" w:lineRule="auto"/>
              <w:jc w:val="center"/>
              <w:rPr>
                <w:bCs/>
                <w:sz w:val="24"/>
                <w:szCs w:val="24"/>
              </w:rPr>
            </w:pPr>
            <w:r>
              <w:rPr>
                <w:rFonts w:hint="eastAsia"/>
                <w:bCs/>
                <w:sz w:val="24"/>
                <w:szCs w:val="24"/>
              </w:rPr>
              <w:t>是</w:t>
            </w:r>
          </w:p>
        </w:tc>
        <w:tc>
          <w:tcPr>
            <w:tcW w:w="1387" w:type="dxa"/>
            <w:vAlign w:val="center"/>
          </w:tcPr>
          <w:p w14:paraId="047EC49C">
            <w:pPr>
              <w:spacing w:line="360" w:lineRule="auto"/>
              <w:jc w:val="center"/>
              <w:rPr>
                <w:bCs/>
                <w:sz w:val="24"/>
                <w:szCs w:val="24"/>
              </w:rPr>
            </w:pPr>
            <w:r>
              <w:rPr>
                <w:rFonts w:hint="eastAsia"/>
                <w:bCs/>
                <w:sz w:val="24"/>
                <w:szCs w:val="24"/>
              </w:rPr>
              <w:t>每周5天，每天8小时</w:t>
            </w:r>
          </w:p>
        </w:tc>
      </w:tr>
      <w:tr w14:paraId="6AFA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383FBC41">
            <w:pPr>
              <w:spacing w:line="360" w:lineRule="auto"/>
              <w:jc w:val="center"/>
              <w:rPr>
                <w:rFonts w:hint="eastAsia" w:eastAsia="宋体"/>
                <w:bCs/>
                <w:sz w:val="24"/>
                <w:szCs w:val="24"/>
                <w:lang w:eastAsia="zh-CN"/>
              </w:rPr>
            </w:pPr>
            <w:r>
              <w:rPr>
                <w:rFonts w:hint="eastAsia"/>
                <w:bCs/>
                <w:sz w:val="24"/>
                <w:szCs w:val="24"/>
                <w:lang w:val="en-US" w:eastAsia="zh-CN"/>
              </w:rPr>
              <w:t>5</w:t>
            </w:r>
          </w:p>
        </w:tc>
        <w:tc>
          <w:tcPr>
            <w:tcW w:w="1384" w:type="dxa"/>
            <w:vAlign w:val="center"/>
          </w:tcPr>
          <w:p w14:paraId="4A68943D">
            <w:pPr>
              <w:spacing w:line="360" w:lineRule="auto"/>
              <w:jc w:val="center"/>
              <w:rPr>
                <w:bCs/>
                <w:sz w:val="24"/>
                <w:szCs w:val="24"/>
              </w:rPr>
            </w:pPr>
            <w:r>
              <w:rPr>
                <w:rFonts w:hint="eastAsia"/>
                <w:bCs/>
                <w:sz w:val="24"/>
                <w:szCs w:val="24"/>
              </w:rPr>
              <w:t>变电值守</w:t>
            </w:r>
          </w:p>
        </w:tc>
        <w:tc>
          <w:tcPr>
            <w:tcW w:w="736" w:type="dxa"/>
            <w:vAlign w:val="center"/>
          </w:tcPr>
          <w:p w14:paraId="24E63F8F">
            <w:pPr>
              <w:spacing w:line="360" w:lineRule="auto"/>
              <w:jc w:val="center"/>
              <w:rPr>
                <w:bCs/>
                <w:sz w:val="24"/>
                <w:szCs w:val="24"/>
              </w:rPr>
            </w:pPr>
            <w:r>
              <w:rPr>
                <w:rFonts w:hint="eastAsia"/>
                <w:bCs/>
                <w:sz w:val="24"/>
                <w:szCs w:val="24"/>
              </w:rPr>
              <w:t>6</w:t>
            </w:r>
          </w:p>
        </w:tc>
        <w:tc>
          <w:tcPr>
            <w:tcW w:w="3927" w:type="dxa"/>
            <w:vAlign w:val="center"/>
          </w:tcPr>
          <w:p w14:paraId="710E5ADD">
            <w:pPr>
              <w:spacing w:line="360" w:lineRule="auto"/>
              <w:rPr>
                <w:sz w:val="24"/>
                <w:szCs w:val="24"/>
              </w:rPr>
            </w:pPr>
            <w:r>
              <w:rPr>
                <w:rFonts w:hint="eastAsia"/>
                <w:sz w:val="24"/>
                <w:szCs w:val="24"/>
              </w:rPr>
              <w:t>男女不限，男60周岁以下，女50周岁以下，身体健康，持《特种作业操作证（高压电工作业）》上岗。</w:t>
            </w:r>
          </w:p>
        </w:tc>
        <w:tc>
          <w:tcPr>
            <w:tcW w:w="1200" w:type="dxa"/>
            <w:vAlign w:val="center"/>
          </w:tcPr>
          <w:p w14:paraId="30492CC0">
            <w:pPr>
              <w:spacing w:line="360" w:lineRule="auto"/>
              <w:jc w:val="center"/>
              <w:rPr>
                <w:bCs/>
                <w:sz w:val="24"/>
                <w:szCs w:val="24"/>
              </w:rPr>
            </w:pPr>
            <w:r>
              <w:rPr>
                <w:rFonts w:hint="eastAsia"/>
                <w:bCs/>
                <w:sz w:val="24"/>
                <w:szCs w:val="24"/>
              </w:rPr>
              <w:t>否</w:t>
            </w:r>
          </w:p>
        </w:tc>
        <w:tc>
          <w:tcPr>
            <w:tcW w:w="1387" w:type="dxa"/>
            <w:vAlign w:val="center"/>
          </w:tcPr>
          <w:p w14:paraId="1FD6DFC0">
            <w:pPr>
              <w:spacing w:line="360" w:lineRule="auto"/>
              <w:jc w:val="center"/>
              <w:rPr>
                <w:bCs/>
                <w:sz w:val="24"/>
                <w:szCs w:val="24"/>
              </w:rPr>
            </w:pPr>
            <w:r>
              <w:rPr>
                <w:rFonts w:hint="eastAsia"/>
                <w:bCs/>
                <w:sz w:val="24"/>
                <w:szCs w:val="24"/>
              </w:rPr>
              <w:t>24小时值守</w:t>
            </w:r>
          </w:p>
        </w:tc>
      </w:tr>
      <w:tr w14:paraId="731D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14:paraId="7B3113C0">
            <w:pPr>
              <w:spacing w:line="360" w:lineRule="auto"/>
              <w:jc w:val="center"/>
              <w:rPr>
                <w:rFonts w:hint="eastAsia" w:eastAsia="宋体"/>
                <w:bCs/>
                <w:sz w:val="24"/>
                <w:szCs w:val="24"/>
                <w:lang w:eastAsia="zh-CN"/>
              </w:rPr>
            </w:pPr>
            <w:r>
              <w:rPr>
                <w:rFonts w:hint="eastAsia"/>
                <w:bCs/>
                <w:sz w:val="24"/>
                <w:szCs w:val="24"/>
                <w:lang w:val="en-US" w:eastAsia="zh-CN"/>
              </w:rPr>
              <w:t>6</w:t>
            </w:r>
          </w:p>
        </w:tc>
        <w:tc>
          <w:tcPr>
            <w:tcW w:w="1384" w:type="dxa"/>
            <w:vAlign w:val="center"/>
          </w:tcPr>
          <w:p w14:paraId="04CC145A">
            <w:pPr>
              <w:spacing w:line="360" w:lineRule="auto"/>
              <w:jc w:val="center"/>
              <w:rPr>
                <w:bCs/>
                <w:sz w:val="24"/>
                <w:szCs w:val="24"/>
              </w:rPr>
            </w:pPr>
            <w:r>
              <w:rPr>
                <w:rFonts w:hint="eastAsia"/>
                <w:bCs/>
                <w:sz w:val="24"/>
                <w:szCs w:val="24"/>
              </w:rPr>
              <w:t>消控值守</w:t>
            </w:r>
          </w:p>
        </w:tc>
        <w:tc>
          <w:tcPr>
            <w:tcW w:w="736" w:type="dxa"/>
            <w:vAlign w:val="center"/>
          </w:tcPr>
          <w:p w14:paraId="0D9D6225">
            <w:pPr>
              <w:spacing w:line="360" w:lineRule="auto"/>
              <w:jc w:val="center"/>
              <w:rPr>
                <w:bCs/>
                <w:sz w:val="24"/>
                <w:szCs w:val="24"/>
              </w:rPr>
            </w:pPr>
            <w:r>
              <w:rPr>
                <w:rFonts w:hint="eastAsia"/>
                <w:bCs/>
                <w:sz w:val="24"/>
                <w:szCs w:val="24"/>
              </w:rPr>
              <w:t>6</w:t>
            </w:r>
          </w:p>
        </w:tc>
        <w:tc>
          <w:tcPr>
            <w:tcW w:w="3927" w:type="dxa"/>
            <w:vAlign w:val="center"/>
          </w:tcPr>
          <w:p w14:paraId="365A744D">
            <w:pPr>
              <w:spacing w:line="360" w:lineRule="auto"/>
              <w:rPr>
                <w:sz w:val="24"/>
                <w:szCs w:val="24"/>
              </w:rPr>
            </w:pPr>
            <w:r>
              <w:rPr>
                <w:rFonts w:hint="eastAsia"/>
                <w:sz w:val="24"/>
                <w:szCs w:val="24"/>
              </w:rPr>
              <w:t>男女不限，男60周岁以下，女50周岁以下，身体健康，持《中华人民共和国职业资格证（建（构）筑物消防员或消防设施操作员）》初级工及以上上岗。</w:t>
            </w:r>
          </w:p>
        </w:tc>
        <w:tc>
          <w:tcPr>
            <w:tcW w:w="1200" w:type="dxa"/>
            <w:vAlign w:val="center"/>
          </w:tcPr>
          <w:p w14:paraId="2F602620">
            <w:pPr>
              <w:spacing w:line="360" w:lineRule="auto"/>
              <w:jc w:val="center"/>
              <w:rPr>
                <w:bCs/>
                <w:sz w:val="24"/>
                <w:szCs w:val="24"/>
              </w:rPr>
            </w:pPr>
            <w:r>
              <w:rPr>
                <w:rFonts w:hint="eastAsia"/>
                <w:bCs/>
                <w:sz w:val="24"/>
                <w:szCs w:val="24"/>
              </w:rPr>
              <w:t>否</w:t>
            </w:r>
          </w:p>
        </w:tc>
        <w:tc>
          <w:tcPr>
            <w:tcW w:w="1387" w:type="dxa"/>
            <w:vAlign w:val="center"/>
          </w:tcPr>
          <w:p w14:paraId="1DFE9B0D">
            <w:pPr>
              <w:spacing w:line="360" w:lineRule="auto"/>
              <w:jc w:val="center"/>
              <w:rPr>
                <w:bCs/>
                <w:sz w:val="24"/>
                <w:szCs w:val="24"/>
              </w:rPr>
            </w:pPr>
            <w:r>
              <w:rPr>
                <w:rFonts w:hint="eastAsia"/>
                <w:bCs/>
                <w:sz w:val="24"/>
                <w:szCs w:val="24"/>
              </w:rPr>
              <w:t>24小时值守</w:t>
            </w:r>
          </w:p>
        </w:tc>
      </w:tr>
      <w:tr w14:paraId="0238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gridSpan w:val="2"/>
            <w:vAlign w:val="center"/>
          </w:tcPr>
          <w:p w14:paraId="5ACF5F53">
            <w:pPr>
              <w:spacing w:line="360" w:lineRule="auto"/>
              <w:jc w:val="center"/>
              <w:rPr>
                <w:bCs/>
                <w:sz w:val="24"/>
                <w:szCs w:val="24"/>
              </w:rPr>
            </w:pPr>
            <w:r>
              <w:rPr>
                <w:rFonts w:hint="eastAsia"/>
                <w:bCs/>
                <w:sz w:val="24"/>
                <w:szCs w:val="24"/>
              </w:rPr>
              <w:t>合计</w:t>
            </w:r>
          </w:p>
        </w:tc>
        <w:tc>
          <w:tcPr>
            <w:tcW w:w="7250" w:type="dxa"/>
            <w:gridSpan w:val="4"/>
            <w:vAlign w:val="center"/>
          </w:tcPr>
          <w:p w14:paraId="660AC391">
            <w:pPr>
              <w:spacing w:line="360" w:lineRule="auto"/>
              <w:jc w:val="center"/>
              <w:rPr>
                <w:bCs/>
                <w:sz w:val="24"/>
                <w:szCs w:val="24"/>
              </w:rPr>
            </w:pPr>
            <w:r>
              <w:rPr>
                <w:rFonts w:hint="eastAsia"/>
                <w:bCs/>
                <w:sz w:val="24"/>
                <w:szCs w:val="24"/>
              </w:rPr>
              <w:t>35人</w:t>
            </w:r>
            <w:r>
              <w:rPr>
                <w:rFonts w:hint="eastAsia"/>
                <w:b/>
                <w:bCs/>
                <w:sz w:val="24"/>
                <w:szCs w:val="24"/>
              </w:rPr>
              <w:t>（以上全部人员需提供有效期内的健康证和有效期内的无犯罪记录证明</w:t>
            </w:r>
            <w:r>
              <w:rPr>
                <w:rFonts w:hint="eastAsia"/>
                <w:b/>
                <w:bCs/>
                <w:sz w:val="24"/>
                <w:szCs w:val="24"/>
                <w:lang w:val="en-US" w:eastAsia="zh-CN"/>
              </w:rPr>
              <w:t>及身份证复印件</w:t>
            </w:r>
            <w:r>
              <w:rPr>
                <w:rFonts w:hint="eastAsia"/>
                <w:b/>
                <w:bCs/>
                <w:sz w:val="24"/>
                <w:szCs w:val="24"/>
              </w:rPr>
              <w:t>）</w:t>
            </w:r>
          </w:p>
        </w:tc>
      </w:tr>
    </w:tbl>
    <w:p w14:paraId="79C988D9">
      <w:pPr>
        <w:spacing w:line="360" w:lineRule="auto"/>
        <w:ind w:firstLine="482" w:firstLineChars="200"/>
        <w:jc w:val="left"/>
        <w:rPr>
          <w:b/>
          <w:bCs/>
          <w:kern w:val="0"/>
          <w:sz w:val="24"/>
          <w:szCs w:val="24"/>
        </w:rPr>
      </w:pPr>
      <w:r>
        <w:rPr>
          <w:rFonts w:hint="eastAsia"/>
          <w:b/>
          <w:bCs/>
          <w:kern w:val="0"/>
          <w:sz w:val="24"/>
          <w:szCs w:val="24"/>
        </w:rPr>
        <w:t>注：以上全部人员需提供有效期内的健康证和有效期内的无犯罪记录证明</w:t>
      </w:r>
      <w:r>
        <w:rPr>
          <w:rFonts w:hint="eastAsia"/>
          <w:b/>
          <w:bCs/>
          <w:sz w:val="24"/>
          <w:szCs w:val="24"/>
          <w:lang w:val="en-US" w:eastAsia="zh-CN"/>
        </w:rPr>
        <w:t>及身份证复印件</w:t>
      </w:r>
      <w:r>
        <w:rPr>
          <w:rFonts w:hint="eastAsia"/>
          <w:b/>
          <w:bCs/>
          <w:kern w:val="0"/>
          <w:sz w:val="24"/>
          <w:szCs w:val="24"/>
        </w:rPr>
        <w:t>。</w:t>
      </w:r>
      <w:bookmarkStart w:id="2" w:name="_GoBack"/>
      <w:bookmarkEnd w:id="2"/>
    </w:p>
    <w:p w14:paraId="33801EEC">
      <w:pPr>
        <w:spacing w:line="360" w:lineRule="auto"/>
        <w:ind w:firstLine="480" w:firstLineChars="200"/>
        <w:jc w:val="left"/>
        <w:rPr>
          <w:rFonts w:hint="eastAsia" w:eastAsia="宋体"/>
          <w:kern w:val="0"/>
          <w:sz w:val="24"/>
          <w:szCs w:val="24"/>
          <w:lang w:val="en-US" w:eastAsia="zh-CN"/>
        </w:rPr>
      </w:pPr>
      <w:r>
        <w:rPr>
          <w:rFonts w:hint="eastAsia"/>
          <w:kern w:val="0"/>
          <w:sz w:val="24"/>
          <w:szCs w:val="24"/>
        </w:rPr>
        <w:t>按劳动法和国务院关于职工工作时间的规定，正常情况下，劳动者每日工作不超过8小时，每周工作不超过40小时。劳动者每周至少休息一日。加班工作时间每日不得超过3小时，每月不得超过36小时</w:t>
      </w:r>
      <w:r>
        <w:rPr>
          <w:rFonts w:hint="eastAsia"/>
          <w:kern w:val="0"/>
          <w:sz w:val="24"/>
          <w:szCs w:val="24"/>
          <w:lang w:eastAsia="zh-CN"/>
        </w:rPr>
        <w:t>。</w:t>
      </w:r>
    </w:p>
    <w:p w14:paraId="6620336C">
      <w:pPr>
        <w:spacing w:line="360" w:lineRule="auto"/>
        <w:ind w:firstLine="482" w:firstLineChars="200"/>
        <w:jc w:val="left"/>
        <w:rPr>
          <w:b/>
          <w:kern w:val="0"/>
          <w:sz w:val="24"/>
          <w:szCs w:val="24"/>
        </w:rPr>
      </w:pPr>
      <w:r>
        <w:rPr>
          <w:rFonts w:hint="eastAsia"/>
          <w:b/>
          <w:kern w:val="0"/>
          <w:sz w:val="24"/>
          <w:szCs w:val="24"/>
        </w:rPr>
        <w:t>五、各岗位人员具体工作内容、职责及服务标准</w:t>
      </w:r>
    </w:p>
    <w:p w14:paraId="22BE80E6">
      <w:pPr>
        <w:spacing w:line="360" w:lineRule="auto"/>
        <w:ind w:firstLine="480" w:firstLineChars="200"/>
        <w:jc w:val="left"/>
        <w:rPr>
          <w:kern w:val="0"/>
          <w:sz w:val="24"/>
          <w:szCs w:val="24"/>
        </w:rPr>
      </w:pPr>
      <w:r>
        <w:rPr>
          <w:rFonts w:hint="eastAsia"/>
          <w:kern w:val="0"/>
          <w:sz w:val="24"/>
          <w:szCs w:val="24"/>
        </w:rPr>
        <w:t>（一）保洁</w:t>
      </w:r>
    </w:p>
    <w:p w14:paraId="320E5911">
      <w:pPr>
        <w:spacing w:line="360" w:lineRule="auto"/>
        <w:ind w:firstLine="480" w:firstLineChars="200"/>
        <w:jc w:val="left"/>
        <w:rPr>
          <w:kern w:val="0"/>
          <w:sz w:val="24"/>
          <w:szCs w:val="24"/>
        </w:rPr>
      </w:pPr>
      <w:r>
        <w:rPr>
          <w:rFonts w:hint="eastAsia"/>
          <w:kern w:val="0"/>
          <w:sz w:val="24"/>
          <w:szCs w:val="24"/>
        </w:rPr>
        <w:t>1.室外保洁范围：即前院区、通道、绿地内等，所有环境和设施。包括：地灯、射灯、院墙灯、护栏灯、垃圾桶、果皮箱、标牌工艺品、户外运动器材、篮球场、篮球板架、围墙、栏杆、天台顶层的清扫保洁。</w:t>
      </w:r>
    </w:p>
    <w:p w14:paraId="196A1EB6">
      <w:pPr>
        <w:spacing w:line="360" w:lineRule="auto"/>
        <w:ind w:firstLine="480" w:firstLineChars="200"/>
        <w:jc w:val="left"/>
        <w:rPr>
          <w:kern w:val="0"/>
          <w:sz w:val="24"/>
          <w:szCs w:val="24"/>
        </w:rPr>
      </w:pPr>
      <w:r>
        <w:rPr>
          <w:rFonts w:hint="eastAsia"/>
          <w:kern w:val="0"/>
          <w:sz w:val="24"/>
          <w:szCs w:val="24"/>
        </w:rPr>
        <w:t>2.楼内保洁范围：综合楼、教学楼、实验楼、办公楼的公共区域保洁。具体范围：楼道、楼梯扶手、消防箱玻璃、会议室、卫生间、等部位的清扫保洁。</w:t>
      </w:r>
    </w:p>
    <w:p w14:paraId="786BB7DC">
      <w:pPr>
        <w:spacing w:line="360" w:lineRule="auto"/>
        <w:ind w:firstLine="480" w:firstLineChars="200"/>
        <w:jc w:val="left"/>
        <w:rPr>
          <w:kern w:val="0"/>
          <w:sz w:val="24"/>
          <w:szCs w:val="24"/>
        </w:rPr>
      </w:pPr>
      <w:r>
        <w:rPr>
          <w:rFonts w:hint="eastAsia"/>
          <w:kern w:val="0"/>
          <w:sz w:val="24"/>
          <w:szCs w:val="24"/>
        </w:rPr>
        <w:t>3.垃圾的集中：包括：综合楼、教学楼、实验楼、办公楼的日常垃圾的袋装、分拣、集中。</w:t>
      </w:r>
    </w:p>
    <w:p w14:paraId="0EB92E32">
      <w:pPr>
        <w:spacing w:line="360" w:lineRule="auto"/>
        <w:ind w:firstLine="480" w:firstLineChars="200"/>
        <w:jc w:val="left"/>
        <w:rPr>
          <w:kern w:val="0"/>
          <w:sz w:val="24"/>
          <w:szCs w:val="24"/>
        </w:rPr>
      </w:pPr>
      <w:r>
        <w:rPr>
          <w:rFonts w:hint="eastAsia"/>
          <w:kern w:val="0"/>
          <w:sz w:val="24"/>
          <w:szCs w:val="24"/>
        </w:rPr>
        <w:t>4.室外排水管网：疏通排水管道和天台雨水口。</w:t>
      </w:r>
    </w:p>
    <w:p w14:paraId="09863B4C">
      <w:pPr>
        <w:spacing w:line="360" w:lineRule="auto"/>
        <w:ind w:firstLine="480" w:firstLineChars="200"/>
        <w:jc w:val="left"/>
        <w:rPr>
          <w:kern w:val="0"/>
          <w:sz w:val="24"/>
          <w:szCs w:val="24"/>
        </w:rPr>
      </w:pPr>
      <w:r>
        <w:rPr>
          <w:rFonts w:hint="eastAsia"/>
          <w:kern w:val="0"/>
          <w:sz w:val="24"/>
          <w:szCs w:val="24"/>
        </w:rPr>
        <w:t>5.保洁服务标准</w:t>
      </w:r>
    </w:p>
    <w:tbl>
      <w:tblPr>
        <w:tblStyle w:val="5"/>
        <w:tblW w:w="8809" w:type="dxa"/>
        <w:jc w:val="center"/>
        <w:tblLayout w:type="autofit"/>
        <w:tblCellMar>
          <w:top w:w="0" w:type="dxa"/>
          <w:left w:w="108" w:type="dxa"/>
          <w:bottom w:w="0" w:type="dxa"/>
          <w:right w:w="108" w:type="dxa"/>
        </w:tblCellMar>
      </w:tblPr>
      <w:tblGrid>
        <w:gridCol w:w="699"/>
        <w:gridCol w:w="2582"/>
        <w:gridCol w:w="2643"/>
        <w:gridCol w:w="2885"/>
      </w:tblGrid>
      <w:tr w14:paraId="16C624A9">
        <w:tblPrEx>
          <w:tblCellMar>
            <w:top w:w="0" w:type="dxa"/>
            <w:left w:w="108" w:type="dxa"/>
            <w:bottom w:w="0" w:type="dxa"/>
            <w:right w:w="108" w:type="dxa"/>
          </w:tblCellMar>
        </w:tblPrEx>
        <w:trPr>
          <w:trHeight w:val="24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FD2533B">
            <w:pPr>
              <w:widowControl/>
              <w:spacing w:line="360" w:lineRule="auto"/>
              <w:jc w:val="center"/>
              <w:rPr>
                <w:sz w:val="24"/>
                <w:szCs w:val="24"/>
              </w:rPr>
            </w:pPr>
            <w:r>
              <w:rPr>
                <w:rFonts w:hint="eastAsia"/>
                <w:kern w:val="0"/>
                <w:sz w:val="24"/>
                <w:szCs w:val="24"/>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4DE7225A">
            <w:pPr>
              <w:widowControl/>
              <w:spacing w:line="360" w:lineRule="auto"/>
              <w:jc w:val="center"/>
              <w:rPr>
                <w:sz w:val="24"/>
                <w:szCs w:val="24"/>
              </w:rPr>
            </w:pPr>
            <w:r>
              <w:rPr>
                <w:rFonts w:hint="eastAsia"/>
                <w:kern w:val="0"/>
                <w:sz w:val="24"/>
                <w:szCs w:val="24"/>
              </w:rPr>
              <w:t>工作区域</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6118ADEE">
            <w:pPr>
              <w:widowControl/>
              <w:spacing w:line="360" w:lineRule="auto"/>
              <w:jc w:val="center"/>
              <w:rPr>
                <w:sz w:val="24"/>
                <w:szCs w:val="24"/>
              </w:rPr>
            </w:pPr>
            <w:r>
              <w:rPr>
                <w:rFonts w:hint="eastAsia"/>
                <w:kern w:val="0"/>
                <w:sz w:val="24"/>
                <w:szCs w:val="24"/>
              </w:rPr>
              <w:t>操作指南</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1273B153">
            <w:pPr>
              <w:widowControl/>
              <w:spacing w:line="360" w:lineRule="auto"/>
              <w:jc w:val="center"/>
              <w:rPr>
                <w:sz w:val="24"/>
                <w:szCs w:val="24"/>
              </w:rPr>
            </w:pPr>
            <w:r>
              <w:rPr>
                <w:rFonts w:hint="eastAsia"/>
                <w:kern w:val="0"/>
                <w:sz w:val="24"/>
                <w:szCs w:val="24"/>
              </w:rPr>
              <w:t>标准</w:t>
            </w:r>
          </w:p>
        </w:tc>
      </w:tr>
      <w:tr w14:paraId="32A34082">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5EB5741">
            <w:pPr>
              <w:widowControl/>
              <w:spacing w:line="360" w:lineRule="auto"/>
              <w:jc w:val="center"/>
              <w:rPr>
                <w:sz w:val="24"/>
                <w:szCs w:val="24"/>
              </w:rPr>
            </w:pPr>
            <w:r>
              <w:rPr>
                <w:rFonts w:hint="eastAsia"/>
                <w:kern w:val="0"/>
                <w:sz w:val="24"/>
                <w:szCs w:val="24"/>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1072DFC6">
            <w:pPr>
              <w:widowControl/>
              <w:spacing w:line="360" w:lineRule="auto"/>
              <w:rPr>
                <w:sz w:val="24"/>
                <w:szCs w:val="24"/>
              </w:rPr>
            </w:pPr>
            <w:r>
              <w:rPr>
                <w:rFonts w:hint="eastAsia"/>
                <w:kern w:val="0"/>
                <w:sz w:val="24"/>
                <w:szCs w:val="24"/>
              </w:rPr>
              <w:t>外场地、天台、通道、绿地</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271070FE">
            <w:pPr>
              <w:widowControl/>
              <w:spacing w:line="360" w:lineRule="auto"/>
              <w:rPr>
                <w:sz w:val="24"/>
                <w:szCs w:val="24"/>
              </w:rPr>
            </w:pPr>
            <w:r>
              <w:rPr>
                <w:rFonts w:hint="eastAsia"/>
                <w:kern w:val="0"/>
                <w:sz w:val="24"/>
                <w:szCs w:val="24"/>
              </w:rPr>
              <w:t>清扫、场地路面、通道、绿地</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494FAAC0">
            <w:pPr>
              <w:widowControl/>
              <w:spacing w:line="360" w:lineRule="auto"/>
              <w:rPr>
                <w:sz w:val="24"/>
                <w:szCs w:val="24"/>
              </w:rPr>
            </w:pPr>
            <w:r>
              <w:rPr>
                <w:rFonts w:hint="eastAsia"/>
                <w:kern w:val="0"/>
                <w:sz w:val="24"/>
                <w:szCs w:val="24"/>
              </w:rPr>
              <w:t>无杂物、尘土、积水、无卫生死角</w:t>
            </w:r>
          </w:p>
        </w:tc>
      </w:tr>
      <w:tr w14:paraId="4205015E">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1958BFA">
            <w:pPr>
              <w:widowControl/>
              <w:spacing w:line="360" w:lineRule="auto"/>
              <w:jc w:val="center"/>
              <w:rPr>
                <w:sz w:val="24"/>
                <w:szCs w:val="24"/>
              </w:rPr>
            </w:pPr>
            <w:r>
              <w:rPr>
                <w:rFonts w:hint="eastAsia"/>
                <w:kern w:val="0"/>
                <w:sz w:val="24"/>
                <w:szCs w:val="24"/>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1203C0D8">
            <w:pPr>
              <w:widowControl/>
              <w:spacing w:line="360" w:lineRule="auto"/>
              <w:rPr>
                <w:sz w:val="24"/>
                <w:szCs w:val="24"/>
              </w:rPr>
            </w:pPr>
            <w:r>
              <w:rPr>
                <w:rFonts w:hint="eastAsia"/>
                <w:kern w:val="0"/>
                <w:sz w:val="24"/>
                <w:szCs w:val="24"/>
              </w:rPr>
              <w:t>室外围墙、护栏、灯饰、果皮箱、标牌</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0A9C0F52">
            <w:pPr>
              <w:widowControl/>
              <w:spacing w:line="360" w:lineRule="auto"/>
              <w:rPr>
                <w:sz w:val="24"/>
                <w:szCs w:val="24"/>
              </w:rPr>
            </w:pPr>
            <w:r>
              <w:rPr>
                <w:rFonts w:hint="eastAsia"/>
                <w:kern w:val="0"/>
                <w:sz w:val="24"/>
                <w:szCs w:val="24"/>
              </w:rPr>
              <w:t>清除喷涂粘贴、清洗灰尘积土</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4B418FCE">
            <w:pPr>
              <w:widowControl/>
              <w:spacing w:line="360" w:lineRule="auto"/>
              <w:rPr>
                <w:sz w:val="24"/>
                <w:szCs w:val="24"/>
              </w:rPr>
            </w:pPr>
            <w:r>
              <w:rPr>
                <w:rFonts w:hint="eastAsia"/>
                <w:kern w:val="0"/>
                <w:sz w:val="24"/>
                <w:szCs w:val="24"/>
              </w:rPr>
              <w:t>保持清洁干净、无灰尘、积土</w:t>
            </w:r>
          </w:p>
        </w:tc>
      </w:tr>
      <w:tr w14:paraId="3E830934">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4B515F6E">
            <w:pPr>
              <w:widowControl/>
              <w:spacing w:line="360" w:lineRule="auto"/>
              <w:jc w:val="center"/>
              <w:rPr>
                <w:sz w:val="24"/>
                <w:szCs w:val="24"/>
              </w:rPr>
            </w:pPr>
            <w:r>
              <w:rPr>
                <w:rFonts w:hint="eastAsia"/>
                <w:kern w:val="0"/>
                <w:sz w:val="24"/>
                <w:szCs w:val="24"/>
              </w:rPr>
              <w:t>3</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E67EDDA">
            <w:pPr>
              <w:widowControl/>
              <w:spacing w:line="360" w:lineRule="auto"/>
              <w:rPr>
                <w:sz w:val="24"/>
                <w:szCs w:val="24"/>
              </w:rPr>
            </w:pPr>
            <w:r>
              <w:rPr>
                <w:rFonts w:hint="eastAsia"/>
                <w:kern w:val="0"/>
                <w:sz w:val="24"/>
                <w:szCs w:val="24"/>
              </w:rPr>
              <w:t>垃圾分捡、袋装、集中</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7D8B9613">
            <w:pPr>
              <w:widowControl/>
              <w:spacing w:line="360" w:lineRule="auto"/>
              <w:rPr>
                <w:sz w:val="24"/>
                <w:szCs w:val="24"/>
              </w:rPr>
            </w:pPr>
            <w:r>
              <w:rPr>
                <w:rFonts w:hint="eastAsia"/>
                <w:kern w:val="0"/>
                <w:sz w:val="24"/>
                <w:szCs w:val="24"/>
              </w:rPr>
              <w:t>每日垃圾日产日清集中到垃圾间</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044408FE">
            <w:pPr>
              <w:widowControl/>
              <w:spacing w:line="360" w:lineRule="auto"/>
              <w:rPr>
                <w:sz w:val="24"/>
                <w:szCs w:val="24"/>
              </w:rPr>
            </w:pPr>
            <w:r>
              <w:rPr>
                <w:rFonts w:hint="eastAsia"/>
                <w:kern w:val="0"/>
                <w:sz w:val="24"/>
                <w:szCs w:val="24"/>
              </w:rPr>
              <w:t>无卫生死角无隔日垃圾存放</w:t>
            </w:r>
          </w:p>
        </w:tc>
      </w:tr>
      <w:tr w14:paraId="7DB46951">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6DA51B5">
            <w:pPr>
              <w:widowControl/>
              <w:spacing w:line="360" w:lineRule="auto"/>
              <w:jc w:val="center"/>
              <w:rPr>
                <w:sz w:val="24"/>
                <w:szCs w:val="24"/>
              </w:rPr>
            </w:pPr>
            <w:r>
              <w:rPr>
                <w:rFonts w:hint="eastAsia"/>
                <w:kern w:val="0"/>
                <w:sz w:val="24"/>
                <w:szCs w:val="24"/>
              </w:rPr>
              <w:t>4</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38ADF8A1">
            <w:pPr>
              <w:widowControl/>
              <w:spacing w:line="360" w:lineRule="auto"/>
              <w:rPr>
                <w:sz w:val="24"/>
                <w:szCs w:val="24"/>
              </w:rPr>
            </w:pPr>
            <w:r>
              <w:rPr>
                <w:rFonts w:hint="eastAsia"/>
                <w:kern w:val="0"/>
                <w:sz w:val="24"/>
                <w:szCs w:val="24"/>
              </w:rPr>
              <w:t>室外排水管网天台雨、水口</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67CBB662">
            <w:pPr>
              <w:widowControl/>
              <w:spacing w:line="360" w:lineRule="auto"/>
              <w:rPr>
                <w:sz w:val="24"/>
                <w:szCs w:val="24"/>
              </w:rPr>
            </w:pPr>
            <w:r>
              <w:rPr>
                <w:rFonts w:hint="eastAsia"/>
                <w:kern w:val="0"/>
                <w:sz w:val="24"/>
                <w:szCs w:val="24"/>
              </w:rPr>
              <w:t>清淤疏通排水管井、天台雨水口</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76E71397">
            <w:pPr>
              <w:widowControl/>
              <w:spacing w:line="360" w:lineRule="auto"/>
              <w:rPr>
                <w:sz w:val="24"/>
                <w:szCs w:val="24"/>
              </w:rPr>
            </w:pPr>
            <w:r>
              <w:rPr>
                <w:rFonts w:hint="eastAsia"/>
                <w:kern w:val="0"/>
                <w:sz w:val="24"/>
                <w:szCs w:val="24"/>
              </w:rPr>
              <w:t>无阻塞淤泥杂物、减少蚊蝇繁殖</w:t>
            </w:r>
          </w:p>
        </w:tc>
      </w:tr>
      <w:tr w14:paraId="70496098">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3F420DC">
            <w:pPr>
              <w:widowControl/>
              <w:spacing w:line="360" w:lineRule="auto"/>
              <w:jc w:val="center"/>
              <w:rPr>
                <w:sz w:val="24"/>
                <w:szCs w:val="24"/>
              </w:rPr>
            </w:pPr>
            <w:r>
              <w:rPr>
                <w:rFonts w:hint="eastAsia"/>
                <w:kern w:val="0"/>
                <w:sz w:val="24"/>
                <w:szCs w:val="24"/>
              </w:rPr>
              <w:t>5</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B4C34C4">
            <w:pPr>
              <w:widowControl/>
              <w:spacing w:line="360" w:lineRule="auto"/>
              <w:rPr>
                <w:sz w:val="24"/>
                <w:szCs w:val="24"/>
              </w:rPr>
            </w:pPr>
            <w:r>
              <w:rPr>
                <w:rFonts w:hint="eastAsia"/>
                <w:kern w:val="0"/>
                <w:sz w:val="24"/>
                <w:szCs w:val="24"/>
              </w:rPr>
              <w:t>楼内楼道、楼梯、地面、窗台</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66E73327">
            <w:pPr>
              <w:widowControl/>
              <w:spacing w:line="360" w:lineRule="auto"/>
              <w:rPr>
                <w:sz w:val="24"/>
                <w:szCs w:val="24"/>
              </w:rPr>
            </w:pPr>
            <w:r>
              <w:rPr>
                <w:rFonts w:hint="eastAsia"/>
                <w:kern w:val="0"/>
                <w:sz w:val="24"/>
                <w:szCs w:val="24"/>
              </w:rPr>
              <w:t>清扫擦洗楼道、楼梯、地面和窗台</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14FE3F2C">
            <w:pPr>
              <w:widowControl/>
              <w:spacing w:line="360" w:lineRule="auto"/>
              <w:rPr>
                <w:sz w:val="24"/>
                <w:szCs w:val="24"/>
              </w:rPr>
            </w:pPr>
            <w:r>
              <w:rPr>
                <w:rFonts w:hint="eastAsia"/>
                <w:kern w:val="0"/>
                <w:sz w:val="24"/>
                <w:szCs w:val="24"/>
              </w:rPr>
              <w:t>地面有光泽、无污物、灰尘封、污迹积水</w:t>
            </w:r>
          </w:p>
        </w:tc>
      </w:tr>
      <w:tr w14:paraId="485D32B8">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3028EB1">
            <w:pPr>
              <w:widowControl/>
              <w:spacing w:line="360" w:lineRule="auto"/>
              <w:jc w:val="center"/>
              <w:rPr>
                <w:sz w:val="24"/>
                <w:szCs w:val="24"/>
              </w:rPr>
            </w:pPr>
            <w:r>
              <w:rPr>
                <w:rFonts w:hint="eastAsia"/>
                <w:kern w:val="0"/>
                <w:sz w:val="24"/>
                <w:szCs w:val="24"/>
              </w:rPr>
              <w:t>6</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57F5CF6C">
            <w:pPr>
              <w:widowControl/>
              <w:spacing w:line="360" w:lineRule="auto"/>
              <w:rPr>
                <w:sz w:val="24"/>
                <w:szCs w:val="24"/>
              </w:rPr>
            </w:pPr>
            <w:r>
              <w:rPr>
                <w:rFonts w:hint="eastAsia"/>
                <w:kern w:val="0"/>
                <w:sz w:val="24"/>
                <w:szCs w:val="24"/>
              </w:rPr>
              <w:t>楼梯扶手、护手</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3626265C">
            <w:pPr>
              <w:widowControl/>
              <w:spacing w:line="360" w:lineRule="auto"/>
              <w:rPr>
                <w:sz w:val="24"/>
                <w:szCs w:val="24"/>
              </w:rPr>
            </w:pPr>
            <w:r>
              <w:rPr>
                <w:rFonts w:hint="eastAsia"/>
                <w:kern w:val="0"/>
                <w:sz w:val="24"/>
                <w:szCs w:val="24"/>
              </w:rPr>
              <w:t>清洁擦洗</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1BB709E9">
            <w:pPr>
              <w:widowControl/>
              <w:spacing w:line="360" w:lineRule="auto"/>
              <w:rPr>
                <w:sz w:val="24"/>
                <w:szCs w:val="24"/>
              </w:rPr>
            </w:pPr>
            <w:r>
              <w:rPr>
                <w:rFonts w:hint="eastAsia"/>
                <w:kern w:val="0"/>
                <w:sz w:val="24"/>
                <w:szCs w:val="24"/>
              </w:rPr>
              <w:t>光亮无污迹、无手印、无灰尘</w:t>
            </w:r>
          </w:p>
        </w:tc>
      </w:tr>
      <w:tr w14:paraId="1180FC85">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72EAAC36">
            <w:pPr>
              <w:widowControl/>
              <w:spacing w:line="360" w:lineRule="auto"/>
              <w:jc w:val="center"/>
              <w:rPr>
                <w:sz w:val="24"/>
                <w:szCs w:val="24"/>
              </w:rPr>
            </w:pPr>
            <w:r>
              <w:rPr>
                <w:rFonts w:hint="eastAsia"/>
                <w:kern w:val="0"/>
                <w:sz w:val="24"/>
                <w:szCs w:val="24"/>
              </w:rPr>
              <w:t>7</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419219B4">
            <w:pPr>
              <w:widowControl/>
              <w:spacing w:line="360" w:lineRule="auto"/>
              <w:rPr>
                <w:sz w:val="24"/>
                <w:szCs w:val="24"/>
              </w:rPr>
            </w:pPr>
            <w:r>
              <w:rPr>
                <w:rFonts w:hint="eastAsia"/>
                <w:kern w:val="0"/>
                <w:sz w:val="24"/>
                <w:szCs w:val="24"/>
              </w:rPr>
              <w:t>楼道顶、墙壁、照明灯饰</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17534210">
            <w:pPr>
              <w:widowControl/>
              <w:spacing w:line="360" w:lineRule="auto"/>
              <w:rPr>
                <w:sz w:val="24"/>
                <w:szCs w:val="24"/>
              </w:rPr>
            </w:pPr>
            <w:r>
              <w:rPr>
                <w:rFonts w:hint="eastAsia"/>
                <w:kern w:val="0"/>
                <w:sz w:val="24"/>
                <w:szCs w:val="24"/>
              </w:rPr>
              <w:t>清洁擦洗吸尘、不锈钢部件使用专用清洁剂</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443993EE">
            <w:pPr>
              <w:widowControl/>
              <w:spacing w:line="360" w:lineRule="auto"/>
              <w:rPr>
                <w:sz w:val="24"/>
                <w:szCs w:val="24"/>
              </w:rPr>
            </w:pPr>
            <w:r>
              <w:rPr>
                <w:rFonts w:hint="eastAsia"/>
                <w:kern w:val="0"/>
                <w:sz w:val="24"/>
                <w:szCs w:val="24"/>
              </w:rPr>
              <w:t>无蛛网、灰尘、污迹、积土</w:t>
            </w:r>
          </w:p>
        </w:tc>
      </w:tr>
      <w:tr w14:paraId="0E261CAC">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5EF36747">
            <w:pPr>
              <w:widowControl/>
              <w:spacing w:line="360" w:lineRule="auto"/>
              <w:jc w:val="center"/>
              <w:rPr>
                <w:sz w:val="24"/>
                <w:szCs w:val="24"/>
              </w:rPr>
            </w:pPr>
            <w:r>
              <w:rPr>
                <w:rFonts w:hint="eastAsia"/>
                <w:kern w:val="0"/>
                <w:sz w:val="24"/>
                <w:szCs w:val="24"/>
              </w:rPr>
              <w:t>8</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CA982BF">
            <w:pPr>
              <w:widowControl/>
              <w:spacing w:line="360" w:lineRule="auto"/>
              <w:rPr>
                <w:sz w:val="24"/>
                <w:szCs w:val="24"/>
              </w:rPr>
            </w:pPr>
            <w:r>
              <w:rPr>
                <w:rFonts w:hint="eastAsia"/>
                <w:kern w:val="0"/>
                <w:sz w:val="24"/>
                <w:szCs w:val="24"/>
              </w:rPr>
              <w:t>会议室、接待室</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1BD6FF9F">
            <w:pPr>
              <w:widowControl/>
              <w:spacing w:line="360" w:lineRule="auto"/>
              <w:rPr>
                <w:sz w:val="24"/>
                <w:szCs w:val="24"/>
              </w:rPr>
            </w:pPr>
            <w:r>
              <w:rPr>
                <w:rFonts w:hint="eastAsia"/>
                <w:kern w:val="0"/>
                <w:sz w:val="24"/>
                <w:szCs w:val="24"/>
              </w:rPr>
              <w:t>地面清扫、拖擦、家具擦 净、摆放整齐</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777CBCEF">
            <w:pPr>
              <w:widowControl/>
              <w:spacing w:line="360" w:lineRule="auto"/>
              <w:rPr>
                <w:sz w:val="24"/>
                <w:szCs w:val="24"/>
              </w:rPr>
            </w:pPr>
            <w:r>
              <w:rPr>
                <w:rFonts w:hint="eastAsia"/>
                <w:kern w:val="0"/>
                <w:sz w:val="24"/>
                <w:szCs w:val="24"/>
              </w:rPr>
              <w:t>地面无杂物灰尘、物品摆放整齐</w:t>
            </w:r>
          </w:p>
        </w:tc>
      </w:tr>
      <w:tr w14:paraId="7DDE4850">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28EEEA3F">
            <w:pPr>
              <w:widowControl/>
              <w:spacing w:line="360" w:lineRule="auto"/>
              <w:jc w:val="center"/>
              <w:rPr>
                <w:sz w:val="24"/>
                <w:szCs w:val="24"/>
              </w:rPr>
            </w:pPr>
            <w:r>
              <w:rPr>
                <w:rFonts w:hint="eastAsia"/>
                <w:kern w:val="0"/>
                <w:sz w:val="24"/>
                <w:szCs w:val="24"/>
              </w:rPr>
              <w:t>9</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1F3B95E6">
            <w:pPr>
              <w:widowControl/>
              <w:spacing w:line="360" w:lineRule="auto"/>
              <w:rPr>
                <w:sz w:val="24"/>
                <w:szCs w:val="24"/>
              </w:rPr>
            </w:pPr>
            <w:r>
              <w:rPr>
                <w:rFonts w:hint="eastAsia"/>
                <w:kern w:val="0"/>
                <w:sz w:val="24"/>
                <w:szCs w:val="24"/>
              </w:rPr>
              <w:t>卫生间</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1B411C00">
            <w:pPr>
              <w:widowControl/>
              <w:spacing w:line="360" w:lineRule="auto"/>
              <w:rPr>
                <w:sz w:val="24"/>
                <w:szCs w:val="24"/>
              </w:rPr>
            </w:pPr>
            <w:r>
              <w:rPr>
                <w:rFonts w:hint="eastAsia"/>
                <w:kern w:val="0"/>
                <w:sz w:val="24"/>
                <w:szCs w:val="24"/>
              </w:rPr>
              <w:t>刷洗墙地台镜</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192E507D">
            <w:pPr>
              <w:widowControl/>
              <w:spacing w:line="360" w:lineRule="auto"/>
              <w:rPr>
                <w:sz w:val="24"/>
                <w:szCs w:val="24"/>
              </w:rPr>
            </w:pPr>
            <w:r>
              <w:rPr>
                <w:rFonts w:hint="eastAsia"/>
                <w:kern w:val="0"/>
                <w:sz w:val="24"/>
                <w:szCs w:val="24"/>
              </w:rPr>
              <w:t>墙面、地面、清净光亮、无污迹、无杂物、无异味</w:t>
            </w:r>
          </w:p>
        </w:tc>
      </w:tr>
      <w:tr w14:paraId="38120F1E">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1CDB5673">
            <w:pPr>
              <w:widowControl/>
              <w:spacing w:line="360" w:lineRule="auto"/>
              <w:jc w:val="center"/>
              <w:rPr>
                <w:sz w:val="24"/>
                <w:szCs w:val="24"/>
              </w:rPr>
            </w:pPr>
            <w:r>
              <w:rPr>
                <w:rFonts w:hint="eastAsia"/>
                <w:kern w:val="0"/>
                <w:sz w:val="24"/>
                <w:szCs w:val="24"/>
              </w:rPr>
              <w:t>10</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5587D223">
            <w:pPr>
              <w:widowControl/>
              <w:spacing w:line="360" w:lineRule="auto"/>
              <w:rPr>
                <w:sz w:val="24"/>
                <w:szCs w:val="24"/>
              </w:rPr>
            </w:pPr>
            <w:r>
              <w:rPr>
                <w:rFonts w:hint="eastAsia"/>
                <w:kern w:val="0"/>
                <w:sz w:val="24"/>
                <w:szCs w:val="24"/>
              </w:rPr>
              <w:t>垃圾桶、果皮箱、纸篓</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40BB5F6C">
            <w:pPr>
              <w:widowControl/>
              <w:spacing w:line="360" w:lineRule="auto"/>
              <w:rPr>
                <w:sz w:val="24"/>
                <w:szCs w:val="24"/>
              </w:rPr>
            </w:pPr>
            <w:r>
              <w:rPr>
                <w:rFonts w:hint="eastAsia"/>
                <w:kern w:val="0"/>
                <w:sz w:val="24"/>
                <w:szCs w:val="24"/>
              </w:rPr>
              <w:t>清理、擦洗、抹干</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696CD233">
            <w:pPr>
              <w:widowControl/>
              <w:spacing w:line="360" w:lineRule="auto"/>
              <w:rPr>
                <w:sz w:val="24"/>
                <w:szCs w:val="24"/>
              </w:rPr>
            </w:pPr>
            <w:r>
              <w:rPr>
                <w:rFonts w:hint="eastAsia"/>
                <w:kern w:val="0"/>
                <w:sz w:val="24"/>
                <w:szCs w:val="24"/>
              </w:rPr>
              <w:t>无污迹、无异味、无杂物垃圾</w:t>
            </w:r>
          </w:p>
        </w:tc>
      </w:tr>
      <w:tr w14:paraId="359395BC">
        <w:tblPrEx>
          <w:tblCellMar>
            <w:top w:w="0" w:type="dxa"/>
            <w:left w:w="108" w:type="dxa"/>
            <w:bottom w:w="0" w:type="dxa"/>
            <w:right w:w="108" w:type="dxa"/>
          </w:tblCellMar>
        </w:tblPrEx>
        <w:trPr>
          <w:trHeight w:val="480" w:hRule="atLeast"/>
          <w:jc w:val="center"/>
        </w:trPr>
        <w:tc>
          <w:tcPr>
            <w:tcW w:w="699" w:type="dxa"/>
            <w:tcBorders>
              <w:top w:val="single" w:color="000000" w:sz="4" w:space="0"/>
              <w:left w:val="single" w:color="000000" w:sz="4" w:space="0"/>
              <w:bottom w:val="single" w:color="000000" w:sz="4" w:space="0"/>
              <w:right w:val="single" w:color="000000" w:sz="4" w:space="0"/>
            </w:tcBorders>
            <w:noWrap/>
            <w:vAlign w:val="center"/>
          </w:tcPr>
          <w:p w14:paraId="3B8ABF6B">
            <w:pPr>
              <w:widowControl/>
              <w:spacing w:line="360" w:lineRule="auto"/>
              <w:jc w:val="center"/>
              <w:rPr>
                <w:sz w:val="24"/>
                <w:szCs w:val="24"/>
              </w:rPr>
            </w:pPr>
            <w:r>
              <w:rPr>
                <w:rFonts w:hint="eastAsia"/>
                <w:kern w:val="0"/>
                <w:sz w:val="24"/>
                <w:szCs w:val="24"/>
              </w:rPr>
              <w:t>11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555704D">
            <w:pPr>
              <w:widowControl/>
              <w:spacing w:line="360" w:lineRule="auto"/>
              <w:rPr>
                <w:sz w:val="24"/>
                <w:szCs w:val="24"/>
              </w:rPr>
            </w:pPr>
            <w:r>
              <w:rPr>
                <w:rFonts w:hint="eastAsia"/>
                <w:kern w:val="0"/>
                <w:sz w:val="24"/>
                <w:szCs w:val="24"/>
              </w:rPr>
              <w:t>绿地、园艺小品、体育运动器械</w:t>
            </w:r>
          </w:p>
        </w:tc>
        <w:tc>
          <w:tcPr>
            <w:tcW w:w="2643" w:type="dxa"/>
            <w:tcBorders>
              <w:top w:val="single" w:color="000000" w:sz="4" w:space="0"/>
              <w:left w:val="single" w:color="000000" w:sz="4" w:space="0"/>
              <w:bottom w:val="single" w:color="000000" w:sz="4" w:space="0"/>
              <w:right w:val="single" w:color="000000" w:sz="4" w:space="0"/>
            </w:tcBorders>
            <w:noWrap/>
            <w:vAlign w:val="center"/>
          </w:tcPr>
          <w:p w14:paraId="7E2F4E1C">
            <w:pPr>
              <w:widowControl/>
              <w:spacing w:line="360" w:lineRule="auto"/>
              <w:rPr>
                <w:sz w:val="24"/>
                <w:szCs w:val="24"/>
              </w:rPr>
            </w:pPr>
            <w:r>
              <w:rPr>
                <w:rFonts w:hint="eastAsia"/>
                <w:kern w:val="0"/>
                <w:sz w:val="24"/>
                <w:szCs w:val="24"/>
              </w:rPr>
              <w:t>清扫灰尘积土</w:t>
            </w:r>
          </w:p>
        </w:tc>
        <w:tc>
          <w:tcPr>
            <w:tcW w:w="2885" w:type="dxa"/>
            <w:tcBorders>
              <w:top w:val="single" w:color="000000" w:sz="4" w:space="0"/>
              <w:left w:val="single" w:color="000000" w:sz="4" w:space="0"/>
              <w:bottom w:val="single" w:color="000000" w:sz="4" w:space="0"/>
              <w:right w:val="single" w:color="000000" w:sz="4" w:space="0"/>
            </w:tcBorders>
            <w:noWrap/>
            <w:vAlign w:val="center"/>
          </w:tcPr>
          <w:p w14:paraId="67028A08">
            <w:pPr>
              <w:widowControl/>
              <w:spacing w:line="360" w:lineRule="auto"/>
              <w:rPr>
                <w:sz w:val="24"/>
                <w:szCs w:val="24"/>
              </w:rPr>
            </w:pPr>
            <w:r>
              <w:rPr>
                <w:rFonts w:hint="eastAsia"/>
                <w:kern w:val="0"/>
                <w:sz w:val="24"/>
                <w:szCs w:val="24"/>
              </w:rPr>
              <w:t>保持清洁干净、无灰尘、积土</w:t>
            </w:r>
          </w:p>
        </w:tc>
      </w:tr>
    </w:tbl>
    <w:p w14:paraId="4D0C48FA">
      <w:pPr>
        <w:spacing w:line="360" w:lineRule="auto"/>
        <w:ind w:firstLine="240" w:firstLineChars="100"/>
        <w:rPr>
          <w:sz w:val="24"/>
          <w:szCs w:val="24"/>
        </w:rPr>
      </w:pPr>
      <w:r>
        <w:rPr>
          <w:rFonts w:hint="eastAsia"/>
          <w:sz w:val="24"/>
          <w:szCs w:val="24"/>
        </w:rPr>
        <w:t>6.保洁服务频次</w:t>
      </w:r>
    </w:p>
    <w:tbl>
      <w:tblPr>
        <w:tblStyle w:val="5"/>
        <w:tblW w:w="8803" w:type="dxa"/>
        <w:jc w:val="center"/>
        <w:tblLayout w:type="autofit"/>
        <w:tblCellMar>
          <w:top w:w="0" w:type="dxa"/>
          <w:left w:w="108" w:type="dxa"/>
          <w:bottom w:w="0" w:type="dxa"/>
          <w:right w:w="108" w:type="dxa"/>
        </w:tblCellMar>
      </w:tblPr>
      <w:tblGrid>
        <w:gridCol w:w="1887"/>
        <w:gridCol w:w="3945"/>
        <w:gridCol w:w="2971"/>
      </w:tblGrid>
      <w:tr w14:paraId="7E52D364">
        <w:tblPrEx>
          <w:tblCellMar>
            <w:top w:w="0" w:type="dxa"/>
            <w:left w:w="108" w:type="dxa"/>
            <w:bottom w:w="0" w:type="dxa"/>
            <w:right w:w="108" w:type="dxa"/>
          </w:tblCellMar>
        </w:tblPrEx>
        <w:trPr>
          <w:trHeight w:val="270" w:hRule="atLeast"/>
          <w:jc w:val="center"/>
        </w:trPr>
        <w:tc>
          <w:tcPr>
            <w:tcW w:w="1887" w:type="dxa"/>
            <w:tcBorders>
              <w:top w:val="single" w:color="000000" w:sz="4" w:space="0"/>
              <w:left w:val="single" w:color="000000" w:sz="4" w:space="0"/>
              <w:bottom w:val="single" w:color="000000" w:sz="4" w:space="0"/>
              <w:right w:val="single" w:color="000000" w:sz="4" w:space="0"/>
            </w:tcBorders>
            <w:noWrap/>
            <w:vAlign w:val="center"/>
          </w:tcPr>
          <w:p w14:paraId="220854E7">
            <w:pPr>
              <w:widowControl/>
              <w:spacing w:line="360" w:lineRule="auto"/>
              <w:jc w:val="center"/>
              <w:rPr>
                <w:sz w:val="24"/>
                <w:szCs w:val="24"/>
              </w:rPr>
            </w:pPr>
            <w:r>
              <w:rPr>
                <w:rFonts w:hint="eastAsia"/>
                <w:kern w:val="0"/>
                <w:sz w:val="24"/>
                <w:szCs w:val="24"/>
              </w:rPr>
              <w:t>清洁范围</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29AB6679">
            <w:pPr>
              <w:widowControl/>
              <w:spacing w:line="360" w:lineRule="auto"/>
              <w:jc w:val="center"/>
              <w:rPr>
                <w:sz w:val="24"/>
                <w:szCs w:val="24"/>
              </w:rPr>
            </w:pPr>
            <w:r>
              <w:rPr>
                <w:rFonts w:hint="eastAsia"/>
                <w:kern w:val="0"/>
                <w:sz w:val="24"/>
                <w:szCs w:val="24"/>
              </w:rPr>
              <w:t>清洁内容</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3626BAB4">
            <w:pPr>
              <w:widowControl/>
              <w:spacing w:line="360" w:lineRule="auto"/>
              <w:jc w:val="center"/>
              <w:rPr>
                <w:sz w:val="24"/>
                <w:szCs w:val="24"/>
              </w:rPr>
            </w:pPr>
            <w:r>
              <w:rPr>
                <w:rFonts w:hint="eastAsia"/>
                <w:kern w:val="0"/>
                <w:sz w:val="24"/>
                <w:szCs w:val="24"/>
              </w:rPr>
              <w:t>清洁要求</w:t>
            </w:r>
          </w:p>
        </w:tc>
      </w:tr>
      <w:tr w14:paraId="7BEEB048">
        <w:tblPrEx>
          <w:tblCellMar>
            <w:top w:w="0" w:type="dxa"/>
            <w:left w:w="108" w:type="dxa"/>
            <w:bottom w:w="0" w:type="dxa"/>
            <w:right w:w="108" w:type="dxa"/>
          </w:tblCellMar>
        </w:tblPrEx>
        <w:trPr>
          <w:trHeight w:val="90" w:hRule="atLeast"/>
          <w:jc w:val="center"/>
        </w:trPr>
        <w:tc>
          <w:tcPr>
            <w:tcW w:w="1887" w:type="dxa"/>
            <w:vMerge w:val="restart"/>
            <w:tcBorders>
              <w:top w:val="single" w:color="000000" w:sz="4" w:space="0"/>
              <w:left w:val="single" w:color="000000" w:sz="4" w:space="0"/>
              <w:right w:val="single" w:color="000000" w:sz="4" w:space="0"/>
            </w:tcBorders>
            <w:noWrap/>
            <w:vAlign w:val="center"/>
          </w:tcPr>
          <w:p w14:paraId="7FF974F6">
            <w:pPr>
              <w:widowControl/>
              <w:spacing w:line="360" w:lineRule="auto"/>
              <w:jc w:val="center"/>
              <w:rPr>
                <w:sz w:val="24"/>
                <w:szCs w:val="24"/>
              </w:rPr>
            </w:pPr>
            <w:r>
              <w:rPr>
                <w:rFonts w:hint="eastAsia"/>
                <w:kern w:val="0"/>
                <w:sz w:val="24"/>
                <w:szCs w:val="24"/>
              </w:rPr>
              <w:t>室外保洁</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2611B9E0">
            <w:pPr>
              <w:widowControl/>
              <w:spacing w:line="360" w:lineRule="auto"/>
              <w:rPr>
                <w:sz w:val="24"/>
                <w:szCs w:val="24"/>
              </w:rPr>
            </w:pPr>
            <w:r>
              <w:rPr>
                <w:rFonts w:hint="eastAsia"/>
                <w:kern w:val="0"/>
                <w:sz w:val="24"/>
                <w:szCs w:val="24"/>
              </w:rPr>
              <w:t>1.清洁通道和场地</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0135CBC4">
            <w:pPr>
              <w:widowControl/>
              <w:spacing w:line="360" w:lineRule="auto"/>
              <w:rPr>
                <w:sz w:val="24"/>
                <w:szCs w:val="24"/>
              </w:rPr>
            </w:pPr>
            <w:r>
              <w:rPr>
                <w:rFonts w:hint="eastAsia"/>
                <w:kern w:val="0"/>
                <w:sz w:val="24"/>
                <w:szCs w:val="24"/>
              </w:rPr>
              <w:t>每天2次全日保洁</w:t>
            </w:r>
          </w:p>
        </w:tc>
      </w:tr>
      <w:tr w14:paraId="291BF414">
        <w:tblPrEx>
          <w:tblCellMar>
            <w:top w:w="0" w:type="dxa"/>
            <w:left w:w="108" w:type="dxa"/>
            <w:bottom w:w="0" w:type="dxa"/>
            <w:right w:w="108" w:type="dxa"/>
          </w:tblCellMar>
        </w:tblPrEx>
        <w:trPr>
          <w:trHeight w:val="480" w:hRule="atLeast"/>
          <w:jc w:val="center"/>
        </w:trPr>
        <w:tc>
          <w:tcPr>
            <w:tcW w:w="1887" w:type="dxa"/>
            <w:vMerge w:val="continue"/>
            <w:tcBorders>
              <w:left w:val="single" w:color="000000" w:sz="4" w:space="0"/>
              <w:right w:val="single" w:color="000000" w:sz="4" w:space="0"/>
            </w:tcBorders>
            <w:noWrap/>
            <w:vAlign w:val="center"/>
          </w:tcPr>
          <w:p w14:paraId="695C7992">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0D575A32">
            <w:pPr>
              <w:widowControl/>
              <w:spacing w:line="360" w:lineRule="auto"/>
              <w:rPr>
                <w:sz w:val="24"/>
                <w:szCs w:val="24"/>
              </w:rPr>
            </w:pPr>
            <w:r>
              <w:rPr>
                <w:rFonts w:hint="eastAsia"/>
                <w:kern w:val="0"/>
                <w:sz w:val="24"/>
                <w:szCs w:val="24"/>
              </w:rPr>
              <w:t>2.天台雨水排水管、雨水井、污水井清淤</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18D3F66B">
            <w:pPr>
              <w:widowControl/>
              <w:spacing w:line="360" w:lineRule="auto"/>
              <w:rPr>
                <w:sz w:val="24"/>
                <w:szCs w:val="24"/>
              </w:rPr>
            </w:pPr>
            <w:r>
              <w:rPr>
                <w:rFonts w:hint="eastAsia"/>
                <w:kern w:val="0"/>
                <w:sz w:val="24"/>
                <w:szCs w:val="24"/>
              </w:rPr>
              <w:t>每年2次</w:t>
            </w:r>
          </w:p>
        </w:tc>
      </w:tr>
      <w:tr w14:paraId="3D04FAED">
        <w:tblPrEx>
          <w:tblCellMar>
            <w:top w:w="0" w:type="dxa"/>
            <w:left w:w="108" w:type="dxa"/>
            <w:bottom w:w="0" w:type="dxa"/>
            <w:right w:w="108" w:type="dxa"/>
          </w:tblCellMar>
        </w:tblPrEx>
        <w:trPr>
          <w:trHeight w:val="480" w:hRule="atLeast"/>
          <w:jc w:val="center"/>
        </w:trPr>
        <w:tc>
          <w:tcPr>
            <w:tcW w:w="1887" w:type="dxa"/>
            <w:vMerge w:val="continue"/>
            <w:tcBorders>
              <w:left w:val="single" w:color="000000" w:sz="4" w:space="0"/>
              <w:right w:val="single" w:color="000000" w:sz="4" w:space="0"/>
            </w:tcBorders>
            <w:noWrap/>
            <w:vAlign w:val="center"/>
          </w:tcPr>
          <w:p w14:paraId="3EBB3A1F">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121D650F">
            <w:pPr>
              <w:widowControl/>
              <w:spacing w:line="360" w:lineRule="auto"/>
              <w:rPr>
                <w:sz w:val="24"/>
                <w:szCs w:val="24"/>
              </w:rPr>
            </w:pPr>
            <w:r>
              <w:rPr>
                <w:rFonts w:hint="eastAsia"/>
                <w:kern w:val="0"/>
                <w:sz w:val="24"/>
                <w:szCs w:val="24"/>
              </w:rPr>
              <w:t>3.室外围墙护栏灯饰果皮箱标牌</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533A86B9">
            <w:pPr>
              <w:widowControl/>
              <w:spacing w:line="360" w:lineRule="auto"/>
              <w:rPr>
                <w:sz w:val="24"/>
                <w:szCs w:val="24"/>
              </w:rPr>
            </w:pPr>
            <w:r>
              <w:rPr>
                <w:rFonts w:hint="eastAsia"/>
                <w:kern w:val="0"/>
                <w:sz w:val="24"/>
                <w:szCs w:val="24"/>
              </w:rPr>
              <w:t>每周1次</w:t>
            </w:r>
          </w:p>
        </w:tc>
      </w:tr>
      <w:tr w14:paraId="3721ACFF">
        <w:tblPrEx>
          <w:tblCellMar>
            <w:top w:w="0" w:type="dxa"/>
            <w:left w:w="108" w:type="dxa"/>
            <w:bottom w:w="0" w:type="dxa"/>
            <w:right w:w="108" w:type="dxa"/>
          </w:tblCellMar>
        </w:tblPrEx>
        <w:trPr>
          <w:trHeight w:val="480" w:hRule="atLeast"/>
          <w:jc w:val="center"/>
        </w:trPr>
        <w:tc>
          <w:tcPr>
            <w:tcW w:w="1887" w:type="dxa"/>
            <w:vMerge w:val="continue"/>
            <w:tcBorders>
              <w:left w:val="single" w:color="000000" w:sz="4" w:space="0"/>
              <w:right w:val="single" w:color="000000" w:sz="4" w:space="0"/>
            </w:tcBorders>
            <w:noWrap/>
            <w:vAlign w:val="center"/>
          </w:tcPr>
          <w:p w14:paraId="74DC6A55">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2CC90C9E">
            <w:pPr>
              <w:widowControl/>
              <w:spacing w:line="360" w:lineRule="auto"/>
              <w:rPr>
                <w:sz w:val="24"/>
                <w:szCs w:val="24"/>
              </w:rPr>
            </w:pPr>
            <w:r>
              <w:rPr>
                <w:rFonts w:hint="eastAsia"/>
                <w:kern w:val="0"/>
                <w:sz w:val="24"/>
                <w:szCs w:val="24"/>
              </w:rPr>
              <w:t>4.绿地园艺小品运动器械</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20B733AC">
            <w:pPr>
              <w:widowControl/>
              <w:spacing w:line="360" w:lineRule="auto"/>
              <w:rPr>
                <w:sz w:val="24"/>
                <w:szCs w:val="24"/>
              </w:rPr>
            </w:pPr>
            <w:r>
              <w:rPr>
                <w:rFonts w:hint="eastAsia"/>
                <w:kern w:val="0"/>
                <w:sz w:val="24"/>
                <w:szCs w:val="24"/>
              </w:rPr>
              <w:t>每周2次随时保洁</w:t>
            </w:r>
          </w:p>
        </w:tc>
      </w:tr>
      <w:tr w14:paraId="3ED659E9">
        <w:tblPrEx>
          <w:tblCellMar>
            <w:top w:w="0" w:type="dxa"/>
            <w:left w:w="108" w:type="dxa"/>
            <w:bottom w:w="0" w:type="dxa"/>
            <w:right w:w="108" w:type="dxa"/>
          </w:tblCellMar>
        </w:tblPrEx>
        <w:trPr>
          <w:trHeight w:val="90" w:hRule="atLeast"/>
          <w:jc w:val="center"/>
        </w:trPr>
        <w:tc>
          <w:tcPr>
            <w:tcW w:w="1887" w:type="dxa"/>
            <w:vMerge w:val="restart"/>
            <w:tcBorders>
              <w:top w:val="single" w:color="000000" w:sz="4" w:space="0"/>
              <w:left w:val="single" w:color="000000" w:sz="4" w:space="0"/>
              <w:bottom w:val="single" w:color="000000" w:sz="4" w:space="0"/>
              <w:right w:val="single" w:color="000000" w:sz="4" w:space="0"/>
            </w:tcBorders>
            <w:noWrap/>
            <w:vAlign w:val="center"/>
          </w:tcPr>
          <w:p w14:paraId="64291A16">
            <w:pPr>
              <w:widowControl/>
              <w:spacing w:line="360" w:lineRule="auto"/>
              <w:jc w:val="center"/>
              <w:rPr>
                <w:sz w:val="24"/>
                <w:szCs w:val="24"/>
              </w:rPr>
            </w:pPr>
            <w:r>
              <w:rPr>
                <w:rFonts w:hint="eastAsia"/>
                <w:kern w:val="0"/>
                <w:sz w:val="24"/>
                <w:szCs w:val="24"/>
              </w:rPr>
              <w:t>室内保洁</w:t>
            </w: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0CC5B1AB">
            <w:pPr>
              <w:widowControl/>
              <w:spacing w:line="360" w:lineRule="auto"/>
              <w:rPr>
                <w:sz w:val="24"/>
                <w:szCs w:val="24"/>
              </w:rPr>
            </w:pPr>
            <w:r>
              <w:rPr>
                <w:rFonts w:hint="eastAsia"/>
                <w:kern w:val="0"/>
                <w:sz w:val="24"/>
                <w:szCs w:val="24"/>
              </w:rPr>
              <w:t>1.清理楼内所有杂物</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428AAE7C">
            <w:pPr>
              <w:widowControl/>
              <w:spacing w:line="360" w:lineRule="auto"/>
              <w:rPr>
                <w:sz w:val="24"/>
                <w:szCs w:val="24"/>
              </w:rPr>
            </w:pPr>
            <w:r>
              <w:rPr>
                <w:rFonts w:hint="eastAsia"/>
                <w:kern w:val="0"/>
                <w:sz w:val="24"/>
                <w:szCs w:val="24"/>
              </w:rPr>
              <w:t>每天1次全日保洁</w:t>
            </w:r>
          </w:p>
        </w:tc>
      </w:tr>
      <w:tr w14:paraId="2C9488B7">
        <w:tblPrEx>
          <w:tblCellMar>
            <w:top w:w="0" w:type="dxa"/>
            <w:left w:w="108" w:type="dxa"/>
            <w:bottom w:w="0" w:type="dxa"/>
            <w:right w:w="108" w:type="dxa"/>
          </w:tblCellMar>
        </w:tblPrEx>
        <w:trPr>
          <w:trHeight w:val="48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177BD1B5">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4A5FDF0F">
            <w:pPr>
              <w:widowControl/>
              <w:spacing w:line="360" w:lineRule="auto"/>
              <w:rPr>
                <w:sz w:val="24"/>
                <w:szCs w:val="24"/>
              </w:rPr>
            </w:pPr>
            <w:r>
              <w:rPr>
                <w:rFonts w:hint="eastAsia"/>
                <w:kern w:val="0"/>
                <w:sz w:val="24"/>
                <w:szCs w:val="24"/>
              </w:rPr>
              <w:t>2.清理收集袋装垃圾</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0D635911">
            <w:pPr>
              <w:widowControl/>
              <w:spacing w:line="360" w:lineRule="auto"/>
              <w:rPr>
                <w:sz w:val="24"/>
                <w:szCs w:val="24"/>
              </w:rPr>
            </w:pPr>
            <w:r>
              <w:rPr>
                <w:rFonts w:hint="eastAsia"/>
                <w:kern w:val="0"/>
                <w:sz w:val="24"/>
                <w:szCs w:val="24"/>
              </w:rPr>
              <w:t>定时收集集中清运</w:t>
            </w:r>
          </w:p>
        </w:tc>
      </w:tr>
      <w:tr w14:paraId="7EC44336">
        <w:tblPrEx>
          <w:tblCellMar>
            <w:top w:w="0" w:type="dxa"/>
            <w:left w:w="108" w:type="dxa"/>
            <w:bottom w:w="0" w:type="dxa"/>
            <w:right w:w="108" w:type="dxa"/>
          </w:tblCellMar>
        </w:tblPrEx>
        <w:trPr>
          <w:trHeight w:val="48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6E967F4F">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544D4C73">
            <w:pPr>
              <w:widowControl/>
              <w:spacing w:line="360" w:lineRule="auto"/>
              <w:rPr>
                <w:sz w:val="24"/>
                <w:szCs w:val="24"/>
              </w:rPr>
            </w:pPr>
            <w:r>
              <w:rPr>
                <w:rFonts w:hint="eastAsia"/>
                <w:kern w:val="0"/>
                <w:sz w:val="24"/>
                <w:szCs w:val="24"/>
              </w:rPr>
              <w:t>3.清洁擦洗楼梯扶手栏杆</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7A74288F">
            <w:pPr>
              <w:widowControl/>
              <w:spacing w:line="360" w:lineRule="auto"/>
              <w:rPr>
                <w:sz w:val="24"/>
                <w:szCs w:val="24"/>
              </w:rPr>
            </w:pPr>
            <w:r>
              <w:rPr>
                <w:rFonts w:hint="eastAsia"/>
                <w:kern w:val="0"/>
                <w:sz w:val="24"/>
                <w:szCs w:val="24"/>
              </w:rPr>
              <w:t>每天1次</w:t>
            </w:r>
          </w:p>
        </w:tc>
      </w:tr>
      <w:tr w14:paraId="13D2603B">
        <w:tblPrEx>
          <w:tblCellMar>
            <w:top w:w="0" w:type="dxa"/>
            <w:left w:w="108" w:type="dxa"/>
            <w:bottom w:w="0" w:type="dxa"/>
            <w:right w:w="108" w:type="dxa"/>
          </w:tblCellMar>
        </w:tblPrEx>
        <w:trPr>
          <w:trHeight w:val="48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4A08FAAD">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0AC33D54">
            <w:pPr>
              <w:widowControl/>
              <w:spacing w:line="360" w:lineRule="auto"/>
              <w:rPr>
                <w:sz w:val="24"/>
                <w:szCs w:val="24"/>
              </w:rPr>
            </w:pPr>
            <w:r>
              <w:rPr>
                <w:rFonts w:hint="eastAsia"/>
                <w:kern w:val="0"/>
                <w:sz w:val="24"/>
                <w:szCs w:val="24"/>
              </w:rPr>
              <w:t>4.接待室会议室</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0E445A85">
            <w:pPr>
              <w:widowControl/>
              <w:spacing w:line="360" w:lineRule="auto"/>
              <w:rPr>
                <w:sz w:val="24"/>
                <w:szCs w:val="24"/>
              </w:rPr>
            </w:pPr>
            <w:r>
              <w:rPr>
                <w:rFonts w:hint="eastAsia"/>
                <w:kern w:val="0"/>
                <w:sz w:val="24"/>
                <w:szCs w:val="24"/>
              </w:rPr>
              <w:t>按甲方需要随时保洁</w:t>
            </w:r>
          </w:p>
        </w:tc>
      </w:tr>
      <w:tr w14:paraId="1002A939">
        <w:tblPrEx>
          <w:tblCellMar>
            <w:top w:w="0" w:type="dxa"/>
            <w:left w:w="108" w:type="dxa"/>
            <w:bottom w:w="0" w:type="dxa"/>
            <w:right w:w="108" w:type="dxa"/>
          </w:tblCellMar>
        </w:tblPrEx>
        <w:trPr>
          <w:trHeight w:val="48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50D77913">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1B89BA89">
            <w:pPr>
              <w:widowControl/>
              <w:spacing w:line="360" w:lineRule="auto"/>
              <w:rPr>
                <w:sz w:val="24"/>
                <w:szCs w:val="24"/>
              </w:rPr>
            </w:pPr>
            <w:r>
              <w:rPr>
                <w:rFonts w:hint="eastAsia"/>
                <w:kern w:val="0"/>
                <w:sz w:val="24"/>
                <w:szCs w:val="24"/>
              </w:rPr>
              <w:t>5.楼道顶墙壁清扫</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32AE0CA8">
            <w:pPr>
              <w:widowControl/>
              <w:spacing w:line="360" w:lineRule="auto"/>
              <w:rPr>
                <w:sz w:val="24"/>
                <w:szCs w:val="24"/>
              </w:rPr>
            </w:pPr>
            <w:r>
              <w:rPr>
                <w:rFonts w:hint="eastAsia"/>
                <w:kern w:val="0"/>
                <w:sz w:val="24"/>
                <w:szCs w:val="24"/>
              </w:rPr>
              <w:t>每年2次</w:t>
            </w:r>
          </w:p>
        </w:tc>
      </w:tr>
      <w:tr w14:paraId="09F5ED27">
        <w:tblPrEx>
          <w:tblCellMar>
            <w:top w:w="0" w:type="dxa"/>
            <w:left w:w="108" w:type="dxa"/>
            <w:bottom w:w="0" w:type="dxa"/>
            <w:right w:w="108" w:type="dxa"/>
          </w:tblCellMar>
        </w:tblPrEx>
        <w:trPr>
          <w:trHeight w:val="27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0CC95907">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3DC23D2F">
            <w:pPr>
              <w:widowControl/>
              <w:spacing w:line="360" w:lineRule="auto"/>
              <w:rPr>
                <w:sz w:val="24"/>
                <w:szCs w:val="24"/>
              </w:rPr>
            </w:pPr>
            <w:r>
              <w:rPr>
                <w:rFonts w:hint="eastAsia"/>
                <w:kern w:val="0"/>
                <w:sz w:val="24"/>
                <w:szCs w:val="24"/>
              </w:rPr>
              <w:t>6.擦洗楼道灯饰</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5C2745F7">
            <w:pPr>
              <w:widowControl/>
              <w:spacing w:line="360" w:lineRule="auto"/>
              <w:rPr>
                <w:sz w:val="24"/>
                <w:szCs w:val="24"/>
              </w:rPr>
            </w:pPr>
            <w:r>
              <w:rPr>
                <w:rFonts w:hint="eastAsia"/>
                <w:kern w:val="0"/>
                <w:sz w:val="24"/>
                <w:szCs w:val="24"/>
              </w:rPr>
              <w:t>每年2次</w:t>
            </w:r>
          </w:p>
        </w:tc>
      </w:tr>
      <w:tr w14:paraId="70164D6F">
        <w:tblPrEx>
          <w:tblCellMar>
            <w:top w:w="0" w:type="dxa"/>
            <w:left w:w="108" w:type="dxa"/>
            <w:bottom w:w="0" w:type="dxa"/>
            <w:right w:w="108" w:type="dxa"/>
          </w:tblCellMar>
        </w:tblPrEx>
        <w:trPr>
          <w:trHeight w:val="27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741E853E">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28B0F196">
            <w:pPr>
              <w:widowControl/>
              <w:spacing w:line="360" w:lineRule="auto"/>
              <w:rPr>
                <w:sz w:val="24"/>
                <w:szCs w:val="24"/>
              </w:rPr>
            </w:pPr>
            <w:r>
              <w:rPr>
                <w:rFonts w:hint="eastAsia"/>
                <w:kern w:val="0"/>
                <w:sz w:val="24"/>
                <w:szCs w:val="24"/>
              </w:rPr>
              <w:t>7.清洁卫生间</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5147E91E">
            <w:pPr>
              <w:widowControl/>
              <w:spacing w:line="360" w:lineRule="auto"/>
              <w:rPr>
                <w:sz w:val="24"/>
                <w:szCs w:val="24"/>
              </w:rPr>
            </w:pPr>
            <w:r>
              <w:rPr>
                <w:rFonts w:hint="eastAsia"/>
                <w:kern w:val="0"/>
                <w:sz w:val="24"/>
                <w:szCs w:val="24"/>
              </w:rPr>
              <w:t>每日5次</w:t>
            </w:r>
          </w:p>
        </w:tc>
      </w:tr>
      <w:tr w14:paraId="25A23F9E">
        <w:tblPrEx>
          <w:tblCellMar>
            <w:top w:w="0" w:type="dxa"/>
            <w:left w:w="108" w:type="dxa"/>
            <w:bottom w:w="0" w:type="dxa"/>
            <w:right w:w="108" w:type="dxa"/>
          </w:tblCellMar>
        </w:tblPrEx>
        <w:trPr>
          <w:trHeight w:val="270" w:hRule="atLeast"/>
          <w:jc w:val="center"/>
        </w:trPr>
        <w:tc>
          <w:tcPr>
            <w:tcW w:w="1887" w:type="dxa"/>
            <w:vMerge w:val="continue"/>
            <w:tcBorders>
              <w:top w:val="single" w:color="000000" w:sz="4" w:space="0"/>
              <w:left w:val="single" w:color="000000" w:sz="4" w:space="0"/>
              <w:bottom w:val="single" w:color="000000" w:sz="4" w:space="0"/>
              <w:right w:val="single" w:color="000000" w:sz="4" w:space="0"/>
            </w:tcBorders>
            <w:noWrap/>
            <w:vAlign w:val="center"/>
          </w:tcPr>
          <w:p w14:paraId="67D94154">
            <w:pPr>
              <w:spacing w:line="360" w:lineRule="auto"/>
              <w:jc w:val="center"/>
              <w:rPr>
                <w:sz w:val="24"/>
                <w:szCs w:val="24"/>
              </w:rPr>
            </w:pPr>
          </w:p>
        </w:tc>
        <w:tc>
          <w:tcPr>
            <w:tcW w:w="3945" w:type="dxa"/>
            <w:tcBorders>
              <w:top w:val="single" w:color="000000" w:sz="4" w:space="0"/>
              <w:left w:val="single" w:color="000000" w:sz="4" w:space="0"/>
              <w:bottom w:val="single" w:color="000000" w:sz="4" w:space="0"/>
              <w:right w:val="single" w:color="000000" w:sz="4" w:space="0"/>
            </w:tcBorders>
            <w:noWrap/>
            <w:vAlign w:val="center"/>
          </w:tcPr>
          <w:p w14:paraId="09B867DB">
            <w:pPr>
              <w:widowControl/>
              <w:spacing w:line="360" w:lineRule="auto"/>
              <w:rPr>
                <w:sz w:val="24"/>
                <w:szCs w:val="24"/>
              </w:rPr>
            </w:pPr>
            <w:r>
              <w:rPr>
                <w:rFonts w:hint="eastAsia"/>
                <w:kern w:val="0"/>
                <w:sz w:val="24"/>
                <w:szCs w:val="24"/>
              </w:rPr>
              <w:t>8.清理垃圾桶果皮箱纸篓</w:t>
            </w:r>
          </w:p>
        </w:tc>
        <w:tc>
          <w:tcPr>
            <w:tcW w:w="2971" w:type="dxa"/>
            <w:tcBorders>
              <w:top w:val="single" w:color="000000" w:sz="4" w:space="0"/>
              <w:left w:val="single" w:color="000000" w:sz="4" w:space="0"/>
              <w:bottom w:val="single" w:color="000000" w:sz="4" w:space="0"/>
              <w:right w:val="single" w:color="000000" w:sz="4" w:space="0"/>
            </w:tcBorders>
            <w:noWrap/>
            <w:vAlign w:val="center"/>
          </w:tcPr>
          <w:p w14:paraId="5CFD724C">
            <w:pPr>
              <w:widowControl/>
              <w:spacing w:line="360" w:lineRule="auto"/>
              <w:rPr>
                <w:sz w:val="24"/>
                <w:szCs w:val="24"/>
              </w:rPr>
            </w:pPr>
            <w:r>
              <w:rPr>
                <w:rFonts w:hint="eastAsia"/>
                <w:kern w:val="0"/>
                <w:sz w:val="24"/>
                <w:szCs w:val="24"/>
              </w:rPr>
              <w:t>每日1次全日保洁</w:t>
            </w:r>
          </w:p>
        </w:tc>
      </w:tr>
    </w:tbl>
    <w:p w14:paraId="52227A58">
      <w:pPr>
        <w:spacing w:line="360" w:lineRule="auto"/>
        <w:ind w:firstLine="480" w:firstLineChars="200"/>
        <w:jc w:val="left"/>
        <w:rPr>
          <w:kern w:val="0"/>
          <w:sz w:val="24"/>
          <w:szCs w:val="24"/>
        </w:rPr>
      </w:pPr>
      <w:r>
        <w:rPr>
          <w:rFonts w:hint="eastAsia"/>
          <w:kern w:val="0"/>
          <w:sz w:val="24"/>
          <w:szCs w:val="24"/>
        </w:rPr>
        <w:t>（二）综合维修</w:t>
      </w:r>
    </w:p>
    <w:p w14:paraId="5F509181">
      <w:pPr>
        <w:spacing w:line="360" w:lineRule="auto"/>
        <w:ind w:firstLine="480" w:firstLineChars="200"/>
        <w:jc w:val="left"/>
        <w:rPr>
          <w:kern w:val="0"/>
          <w:sz w:val="24"/>
          <w:szCs w:val="24"/>
        </w:rPr>
      </w:pPr>
      <w:r>
        <w:rPr>
          <w:rFonts w:hint="eastAsia"/>
          <w:kern w:val="0"/>
          <w:sz w:val="24"/>
          <w:szCs w:val="24"/>
        </w:rPr>
        <w:t>1.维修范围</w:t>
      </w:r>
    </w:p>
    <w:p w14:paraId="7F766F71">
      <w:pPr>
        <w:spacing w:line="360" w:lineRule="auto"/>
        <w:ind w:firstLine="480" w:firstLineChars="200"/>
        <w:jc w:val="left"/>
        <w:rPr>
          <w:kern w:val="0"/>
          <w:sz w:val="24"/>
          <w:szCs w:val="24"/>
        </w:rPr>
      </w:pPr>
      <w:r>
        <w:rPr>
          <w:rFonts w:hint="eastAsia"/>
          <w:kern w:val="0"/>
          <w:sz w:val="24"/>
          <w:szCs w:val="24"/>
        </w:rPr>
        <w:t>（1）校园内设施设备及座椅的零星日常人工维修，出现问题及时处理。</w:t>
      </w:r>
    </w:p>
    <w:p w14:paraId="6D49E5FA">
      <w:pPr>
        <w:spacing w:line="360" w:lineRule="auto"/>
        <w:ind w:firstLine="480" w:firstLineChars="200"/>
        <w:jc w:val="left"/>
        <w:rPr>
          <w:kern w:val="0"/>
          <w:sz w:val="24"/>
          <w:szCs w:val="24"/>
        </w:rPr>
      </w:pPr>
      <w:r>
        <w:rPr>
          <w:rFonts w:hint="eastAsia"/>
          <w:kern w:val="0"/>
          <w:sz w:val="24"/>
          <w:szCs w:val="24"/>
        </w:rPr>
        <w:t>（2）协助维修工做好相关工作。</w:t>
      </w:r>
    </w:p>
    <w:p w14:paraId="5021687E">
      <w:pPr>
        <w:spacing w:line="360" w:lineRule="auto"/>
        <w:ind w:firstLine="480" w:firstLineChars="200"/>
        <w:jc w:val="left"/>
        <w:rPr>
          <w:kern w:val="0"/>
          <w:sz w:val="24"/>
          <w:szCs w:val="24"/>
        </w:rPr>
      </w:pPr>
      <w:r>
        <w:rPr>
          <w:rFonts w:hint="eastAsia"/>
          <w:kern w:val="0"/>
          <w:sz w:val="24"/>
          <w:szCs w:val="24"/>
        </w:rPr>
        <w:t>2.维修服务标准</w:t>
      </w:r>
    </w:p>
    <w:p w14:paraId="7A6165B7">
      <w:pPr>
        <w:spacing w:line="360" w:lineRule="auto"/>
        <w:ind w:firstLine="480" w:firstLineChars="200"/>
        <w:jc w:val="left"/>
        <w:rPr>
          <w:kern w:val="0"/>
          <w:sz w:val="24"/>
          <w:szCs w:val="24"/>
        </w:rPr>
      </w:pPr>
      <w:r>
        <w:rPr>
          <w:rFonts w:hint="eastAsia"/>
          <w:kern w:val="0"/>
          <w:sz w:val="24"/>
          <w:szCs w:val="24"/>
        </w:rPr>
        <w:t>（1）一般小修不过天。</w:t>
      </w:r>
    </w:p>
    <w:p w14:paraId="7BAB0D76">
      <w:pPr>
        <w:spacing w:line="360" w:lineRule="auto"/>
        <w:ind w:firstLine="480" w:firstLineChars="200"/>
        <w:jc w:val="left"/>
        <w:rPr>
          <w:kern w:val="0"/>
          <w:sz w:val="24"/>
          <w:szCs w:val="24"/>
        </w:rPr>
      </w:pPr>
      <w:r>
        <w:rPr>
          <w:rFonts w:hint="eastAsia"/>
          <w:kern w:val="0"/>
          <w:sz w:val="24"/>
          <w:szCs w:val="24"/>
        </w:rPr>
        <w:t>（2）负责学校教学设施、生活设施及室外公共设施的维修维护工作。</w:t>
      </w:r>
    </w:p>
    <w:p w14:paraId="2C7E94A8">
      <w:pPr>
        <w:spacing w:line="360" w:lineRule="auto"/>
        <w:ind w:firstLine="480" w:firstLineChars="200"/>
        <w:jc w:val="left"/>
        <w:rPr>
          <w:kern w:val="0"/>
          <w:sz w:val="24"/>
          <w:szCs w:val="24"/>
        </w:rPr>
      </w:pPr>
      <w:r>
        <w:rPr>
          <w:rFonts w:hint="eastAsia"/>
          <w:kern w:val="0"/>
          <w:sz w:val="24"/>
          <w:szCs w:val="24"/>
        </w:rPr>
        <w:t>（3）工作期间统一着装。</w:t>
      </w:r>
    </w:p>
    <w:p w14:paraId="7232BABC">
      <w:pPr>
        <w:spacing w:line="360" w:lineRule="auto"/>
        <w:ind w:firstLine="480" w:firstLineChars="200"/>
        <w:jc w:val="left"/>
        <w:rPr>
          <w:kern w:val="0"/>
          <w:sz w:val="24"/>
          <w:szCs w:val="24"/>
        </w:rPr>
      </w:pPr>
      <w:r>
        <w:rPr>
          <w:rFonts w:hint="eastAsia"/>
          <w:kern w:val="0"/>
          <w:sz w:val="24"/>
          <w:szCs w:val="24"/>
        </w:rPr>
        <w:t>（4）完成学校交给的其他工作。</w:t>
      </w:r>
    </w:p>
    <w:p w14:paraId="3ECA87A1">
      <w:pPr>
        <w:spacing w:line="360" w:lineRule="auto"/>
        <w:ind w:firstLine="480" w:firstLineChars="200"/>
        <w:jc w:val="left"/>
        <w:rPr>
          <w:kern w:val="0"/>
          <w:sz w:val="24"/>
          <w:szCs w:val="24"/>
        </w:rPr>
      </w:pPr>
      <w:bookmarkStart w:id="0" w:name="_Toc32169"/>
      <w:bookmarkEnd w:id="0"/>
      <w:bookmarkStart w:id="1" w:name="_Toc28135"/>
      <w:bookmarkEnd w:id="1"/>
      <w:r>
        <w:rPr>
          <w:rFonts w:hint="eastAsia"/>
          <w:kern w:val="0"/>
          <w:sz w:val="24"/>
          <w:szCs w:val="24"/>
        </w:rPr>
        <w:t>（三）电站值班</w:t>
      </w:r>
    </w:p>
    <w:p w14:paraId="07811888">
      <w:pPr>
        <w:spacing w:line="360" w:lineRule="auto"/>
        <w:ind w:firstLine="480" w:firstLineChars="200"/>
        <w:jc w:val="left"/>
        <w:rPr>
          <w:kern w:val="0"/>
          <w:sz w:val="24"/>
          <w:szCs w:val="24"/>
        </w:rPr>
      </w:pPr>
      <w:r>
        <w:rPr>
          <w:rFonts w:hint="eastAsia"/>
          <w:kern w:val="0"/>
          <w:sz w:val="24"/>
          <w:szCs w:val="24"/>
        </w:rPr>
        <w:t>1.服务要求</w:t>
      </w:r>
    </w:p>
    <w:p w14:paraId="0613183A">
      <w:pPr>
        <w:spacing w:line="360" w:lineRule="auto"/>
        <w:ind w:firstLine="480" w:firstLineChars="200"/>
        <w:jc w:val="left"/>
        <w:rPr>
          <w:kern w:val="0"/>
          <w:sz w:val="24"/>
          <w:szCs w:val="24"/>
        </w:rPr>
      </w:pPr>
      <w:r>
        <w:rPr>
          <w:rFonts w:hint="eastAsia"/>
          <w:kern w:val="0"/>
          <w:sz w:val="24"/>
          <w:szCs w:val="24"/>
        </w:rPr>
        <w:t>（1）建章立制，制定变电站管理规定、维护保养办法、定期清洁办法、应急处理预案等规章制度。</w:t>
      </w:r>
    </w:p>
    <w:p w14:paraId="5EA70900">
      <w:pPr>
        <w:spacing w:line="360" w:lineRule="auto"/>
        <w:ind w:firstLine="480" w:firstLineChars="200"/>
        <w:jc w:val="left"/>
        <w:rPr>
          <w:kern w:val="0"/>
          <w:sz w:val="24"/>
          <w:szCs w:val="24"/>
        </w:rPr>
      </w:pPr>
      <w:r>
        <w:rPr>
          <w:rFonts w:hint="eastAsia"/>
          <w:kern w:val="0"/>
          <w:sz w:val="24"/>
          <w:szCs w:val="24"/>
        </w:rPr>
        <w:t>（2）整理变电系统图纸成集；</w:t>
      </w:r>
    </w:p>
    <w:p w14:paraId="4B27FA75">
      <w:pPr>
        <w:spacing w:line="360" w:lineRule="auto"/>
        <w:ind w:firstLine="480" w:firstLineChars="200"/>
        <w:jc w:val="left"/>
        <w:rPr>
          <w:kern w:val="0"/>
          <w:sz w:val="24"/>
          <w:szCs w:val="24"/>
        </w:rPr>
      </w:pPr>
      <w:r>
        <w:rPr>
          <w:rFonts w:hint="eastAsia"/>
          <w:kern w:val="0"/>
          <w:sz w:val="24"/>
          <w:szCs w:val="24"/>
        </w:rPr>
        <w:t>（3）建立变电站设备台账及设施清单，内容包括：高压柜、变压品、自动系统、计量系统、交直流系统、低压柜、发电机等;</w:t>
      </w:r>
    </w:p>
    <w:p w14:paraId="4BD39D19">
      <w:pPr>
        <w:spacing w:line="360" w:lineRule="auto"/>
        <w:ind w:firstLine="480" w:firstLineChars="200"/>
        <w:jc w:val="left"/>
        <w:rPr>
          <w:kern w:val="0"/>
          <w:sz w:val="24"/>
          <w:szCs w:val="24"/>
        </w:rPr>
      </w:pPr>
      <w:r>
        <w:rPr>
          <w:rFonts w:hint="eastAsia"/>
          <w:kern w:val="0"/>
          <w:sz w:val="24"/>
          <w:szCs w:val="24"/>
        </w:rPr>
        <w:t>（4）制定各项管理制度及表单，内容包括：变电站管理制度、巡检制度、巡查表单等；</w:t>
      </w:r>
    </w:p>
    <w:p w14:paraId="741F4A71">
      <w:pPr>
        <w:spacing w:line="360" w:lineRule="auto"/>
        <w:ind w:firstLine="480" w:firstLineChars="200"/>
        <w:jc w:val="left"/>
        <w:rPr>
          <w:kern w:val="0"/>
          <w:sz w:val="24"/>
          <w:szCs w:val="24"/>
        </w:rPr>
      </w:pPr>
      <w:r>
        <w:rPr>
          <w:rFonts w:hint="eastAsia"/>
          <w:kern w:val="0"/>
          <w:sz w:val="24"/>
          <w:szCs w:val="24"/>
        </w:rPr>
        <w:t>（5）设备标识规范齐全；</w:t>
      </w:r>
    </w:p>
    <w:p w14:paraId="6DF5B9F8">
      <w:pPr>
        <w:spacing w:line="360" w:lineRule="auto"/>
        <w:ind w:firstLine="480" w:firstLineChars="200"/>
        <w:jc w:val="left"/>
        <w:rPr>
          <w:kern w:val="0"/>
          <w:sz w:val="24"/>
          <w:szCs w:val="24"/>
        </w:rPr>
      </w:pPr>
      <w:r>
        <w:rPr>
          <w:rFonts w:hint="eastAsia"/>
          <w:kern w:val="0"/>
          <w:sz w:val="24"/>
          <w:szCs w:val="24"/>
        </w:rPr>
        <w:t>（6）整理并完善设备资料归档。</w:t>
      </w:r>
    </w:p>
    <w:p w14:paraId="43EB0D3D">
      <w:pPr>
        <w:spacing w:line="360" w:lineRule="auto"/>
        <w:ind w:firstLine="480" w:firstLineChars="200"/>
        <w:jc w:val="left"/>
        <w:rPr>
          <w:kern w:val="0"/>
          <w:sz w:val="24"/>
          <w:szCs w:val="24"/>
        </w:rPr>
      </w:pPr>
      <w:r>
        <w:rPr>
          <w:rFonts w:hint="eastAsia"/>
          <w:kern w:val="0"/>
          <w:sz w:val="24"/>
          <w:szCs w:val="24"/>
        </w:rPr>
        <w:t>2.服务标准</w:t>
      </w:r>
    </w:p>
    <w:p w14:paraId="4A7F4FFB">
      <w:pPr>
        <w:spacing w:line="360" w:lineRule="auto"/>
        <w:ind w:firstLine="480" w:firstLineChars="200"/>
        <w:jc w:val="left"/>
        <w:rPr>
          <w:kern w:val="0"/>
          <w:sz w:val="24"/>
          <w:szCs w:val="24"/>
        </w:rPr>
      </w:pPr>
      <w:r>
        <w:rPr>
          <w:rFonts w:hint="eastAsia"/>
          <w:kern w:val="0"/>
          <w:sz w:val="24"/>
          <w:szCs w:val="24"/>
        </w:rPr>
        <w:t>（1）确保高压配电间电力系统和低压配电系统及运行稳定、可靠；</w:t>
      </w:r>
    </w:p>
    <w:p w14:paraId="7F9E4997">
      <w:pPr>
        <w:spacing w:line="360" w:lineRule="auto"/>
        <w:ind w:firstLine="480" w:firstLineChars="200"/>
        <w:jc w:val="left"/>
        <w:rPr>
          <w:kern w:val="0"/>
          <w:sz w:val="24"/>
          <w:szCs w:val="24"/>
        </w:rPr>
      </w:pPr>
      <w:r>
        <w:rPr>
          <w:rFonts w:hint="eastAsia"/>
          <w:kern w:val="0"/>
          <w:sz w:val="24"/>
          <w:szCs w:val="24"/>
        </w:rPr>
        <w:t>（2）供电运行必须持证上岗。</w:t>
      </w:r>
    </w:p>
    <w:p w14:paraId="2EA916A2">
      <w:pPr>
        <w:spacing w:line="360" w:lineRule="auto"/>
        <w:ind w:firstLine="480" w:firstLineChars="200"/>
        <w:jc w:val="left"/>
        <w:rPr>
          <w:kern w:val="0"/>
          <w:sz w:val="24"/>
          <w:szCs w:val="24"/>
        </w:rPr>
      </w:pPr>
      <w:r>
        <w:rPr>
          <w:rFonts w:hint="eastAsia"/>
          <w:kern w:val="0"/>
          <w:sz w:val="24"/>
          <w:szCs w:val="24"/>
        </w:rPr>
        <w:t>（3）按要求填记好高、低压系统运行记录表并做好交接班记录；</w:t>
      </w:r>
    </w:p>
    <w:p w14:paraId="65C67A17">
      <w:pPr>
        <w:spacing w:line="360" w:lineRule="auto"/>
        <w:ind w:firstLine="480" w:firstLineChars="200"/>
        <w:jc w:val="left"/>
        <w:rPr>
          <w:kern w:val="0"/>
          <w:sz w:val="24"/>
          <w:szCs w:val="24"/>
        </w:rPr>
      </w:pPr>
      <w:r>
        <w:rPr>
          <w:rFonts w:hint="eastAsia"/>
          <w:kern w:val="0"/>
          <w:sz w:val="24"/>
          <w:szCs w:val="24"/>
        </w:rPr>
        <w:t>（4）加强日常维护检修，公共使用的照明、指示灯具线路和开关要保证完好。</w:t>
      </w:r>
    </w:p>
    <w:p w14:paraId="7125F050">
      <w:pPr>
        <w:spacing w:line="360" w:lineRule="auto"/>
        <w:ind w:firstLine="480" w:firstLineChars="200"/>
        <w:jc w:val="left"/>
        <w:rPr>
          <w:kern w:val="0"/>
          <w:sz w:val="24"/>
          <w:szCs w:val="24"/>
        </w:rPr>
      </w:pPr>
      <w:r>
        <w:rPr>
          <w:rFonts w:hint="eastAsia"/>
          <w:kern w:val="0"/>
          <w:sz w:val="24"/>
          <w:szCs w:val="24"/>
        </w:rPr>
        <w:t>（5）在岗期间必须着电工专用服饰，穿着绝缘鞋（电工专用服饰费用由中标单位负责）。</w:t>
      </w:r>
    </w:p>
    <w:p w14:paraId="01DED534">
      <w:pPr>
        <w:spacing w:line="360" w:lineRule="auto"/>
        <w:ind w:firstLine="480" w:firstLineChars="200"/>
        <w:jc w:val="left"/>
        <w:rPr>
          <w:kern w:val="0"/>
          <w:sz w:val="24"/>
          <w:szCs w:val="24"/>
        </w:rPr>
      </w:pPr>
      <w:r>
        <w:rPr>
          <w:rFonts w:hint="eastAsia"/>
          <w:kern w:val="0"/>
          <w:sz w:val="24"/>
          <w:szCs w:val="24"/>
        </w:rPr>
        <w:t>（6）严格执行用电安全规范，确保用电安全。</w:t>
      </w:r>
    </w:p>
    <w:p w14:paraId="69B26D60">
      <w:pPr>
        <w:spacing w:line="360" w:lineRule="auto"/>
        <w:ind w:firstLine="480" w:firstLineChars="200"/>
        <w:jc w:val="left"/>
        <w:rPr>
          <w:kern w:val="0"/>
          <w:sz w:val="24"/>
          <w:szCs w:val="24"/>
        </w:rPr>
      </w:pPr>
      <w:r>
        <w:rPr>
          <w:rFonts w:hint="eastAsia"/>
          <w:kern w:val="0"/>
          <w:sz w:val="24"/>
          <w:szCs w:val="24"/>
        </w:rPr>
        <w:t>（7）配电室制度上墙。</w:t>
      </w:r>
    </w:p>
    <w:p w14:paraId="423AB37C">
      <w:pPr>
        <w:spacing w:line="360" w:lineRule="auto"/>
        <w:ind w:firstLine="480" w:firstLineChars="200"/>
        <w:jc w:val="left"/>
        <w:rPr>
          <w:kern w:val="0"/>
          <w:sz w:val="24"/>
          <w:szCs w:val="24"/>
        </w:rPr>
      </w:pPr>
      <w:r>
        <w:rPr>
          <w:rFonts w:hint="eastAsia"/>
          <w:kern w:val="0"/>
          <w:sz w:val="24"/>
          <w:szCs w:val="24"/>
        </w:rPr>
        <w:t>（8）及时排除故障，保证供电设施完好。</w:t>
      </w:r>
    </w:p>
    <w:p w14:paraId="62B63925">
      <w:pPr>
        <w:spacing w:line="360" w:lineRule="auto"/>
        <w:ind w:firstLine="480" w:firstLineChars="200"/>
        <w:jc w:val="left"/>
        <w:rPr>
          <w:kern w:val="0"/>
          <w:sz w:val="24"/>
          <w:szCs w:val="24"/>
        </w:rPr>
      </w:pPr>
      <w:r>
        <w:rPr>
          <w:rFonts w:hint="eastAsia"/>
          <w:kern w:val="0"/>
          <w:sz w:val="24"/>
          <w:szCs w:val="24"/>
        </w:rPr>
        <w:t>（9）完成上级和采购人安排的其它工作任务。</w:t>
      </w:r>
    </w:p>
    <w:p w14:paraId="13DF2762">
      <w:pPr>
        <w:spacing w:line="360" w:lineRule="auto"/>
        <w:ind w:firstLine="480" w:firstLineChars="200"/>
        <w:jc w:val="left"/>
        <w:rPr>
          <w:kern w:val="0"/>
          <w:sz w:val="24"/>
          <w:szCs w:val="24"/>
        </w:rPr>
      </w:pPr>
      <w:r>
        <w:rPr>
          <w:rFonts w:hint="eastAsia"/>
          <w:kern w:val="0"/>
          <w:sz w:val="24"/>
          <w:szCs w:val="24"/>
        </w:rPr>
        <w:t>（四）消控室值守</w:t>
      </w:r>
    </w:p>
    <w:p w14:paraId="29D81A58">
      <w:pPr>
        <w:spacing w:line="360" w:lineRule="auto"/>
        <w:ind w:firstLine="480" w:firstLineChars="200"/>
        <w:jc w:val="left"/>
        <w:rPr>
          <w:kern w:val="0"/>
          <w:sz w:val="24"/>
          <w:szCs w:val="24"/>
        </w:rPr>
      </w:pPr>
      <w:r>
        <w:rPr>
          <w:rFonts w:hint="eastAsia"/>
          <w:kern w:val="0"/>
          <w:sz w:val="24"/>
          <w:szCs w:val="24"/>
        </w:rPr>
        <w:t>1.服务要求</w:t>
      </w:r>
    </w:p>
    <w:p w14:paraId="62782AD7">
      <w:pPr>
        <w:spacing w:line="360" w:lineRule="auto"/>
        <w:ind w:firstLine="480" w:firstLineChars="200"/>
        <w:jc w:val="left"/>
        <w:rPr>
          <w:kern w:val="0"/>
          <w:sz w:val="24"/>
          <w:szCs w:val="24"/>
        </w:rPr>
      </w:pPr>
      <w:r>
        <w:rPr>
          <w:rFonts w:hint="eastAsia"/>
          <w:kern w:val="0"/>
          <w:sz w:val="24"/>
          <w:szCs w:val="24"/>
        </w:rPr>
        <w:t>（1）负责每日24小时专人持证值班值守，每班2人，及时发现并准确处置火警和故障报警；</w:t>
      </w:r>
    </w:p>
    <w:p w14:paraId="1D510399">
      <w:pPr>
        <w:spacing w:line="360" w:lineRule="auto"/>
        <w:ind w:firstLine="480" w:firstLineChars="200"/>
        <w:jc w:val="left"/>
        <w:rPr>
          <w:kern w:val="0"/>
          <w:sz w:val="24"/>
          <w:szCs w:val="24"/>
        </w:rPr>
      </w:pPr>
      <w:r>
        <w:rPr>
          <w:rFonts w:hint="eastAsia"/>
          <w:kern w:val="0"/>
          <w:sz w:val="24"/>
          <w:szCs w:val="24"/>
        </w:rPr>
        <w:t>（2）每日进行巡检，发现设备故障和其他突发事件应立即向校方汇报，工作有记录、有回复；</w:t>
      </w:r>
    </w:p>
    <w:p w14:paraId="534779B2">
      <w:pPr>
        <w:spacing w:line="360" w:lineRule="auto"/>
        <w:ind w:firstLine="480" w:firstLineChars="200"/>
        <w:jc w:val="left"/>
        <w:rPr>
          <w:kern w:val="0"/>
          <w:sz w:val="24"/>
          <w:szCs w:val="24"/>
        </w:rPr>
      </w:pPr>
      <w:r>
        <w:rPr>
          <w:rFonts w:hint="eastAsia"/>
          <w:kern w:val="0"/>
          <w:sz w:val="24"/>
          <w:szCs w:val="24"/>
        </w:rPr>
        <w:t>（3）配合消防设施设备维保单位开展消防功能检测、测试、检修；</w:t>
      </w:r>
    </w:p>
    <w:p w14:paraId="00AA7BD9">
      <w:pPr>
        <w:spacing w:line="360" w:lineRule="auto"/>
        <w:ind w:firstLine="480" w:firstLineChars="200"/>
        <w:jc w:val="left"/>
        <w:rPr>
          <w:kern w:val="0"/>
          <w:sz w:val="24"/>
          <w:szCs w:val="24"/>
        </w:rPr>
      </w:pPr>
      <w:r>
        <w:rPr>
          <w:rFonts w:hint="eastAsia"/>
          <w:kern w:val="0"/>
          <w:sz w:val="24"/>
          <w:szCs w:val="24"/>
        </w:rPr>
        <w:t>（4）协助学校开展消防安全培训和消防应急演练；</w:t>
      </w:r>
    </w:p>
    <w:p w14:paraId="3DC67CB2">
      <w:pPr>
        <w:spacing w:line="360" w:lineRule="auto"/>
        <w:ind w:firstLine="480" w:firstLineChars="200"/>
        <w:jc w:val="left"/>
        <w:rPr>
          <w:kern w:val="0"/>
          <w:sz w:val="24"/>
          <w:szCs w:val="24"/>
        </w:rPr>
      </w:pPr>
      <w:r>
        <w:rPr>
          <w:rFonts w:hint="eastAsia"/>
          <w:kern w:val="0"/>
          <w:sz w:val="24"/>
          <w:szCs w:val="24"/>
        </w:rPr>
        <w:t>（5）每日消防巡查，“每两小时防火巡查”内容开展防火巡查。</w:t>
      </w:r>
    </w:p>
    <w:p w14:paraId="6B351CB9">
      <w:pPr>
        <w:spacing w:line="360" w:lineRule="auto"/>
        <w:ind w:firstLine="480" w:firstLineChars="200"/>
        <w:jc w:val="left"/>
        <w:rPr>
          <w:kern w:val="0"/>
          <w:sz w:val="24"/>
          <w:szCs w:val="24"/>
        </w:rPr>
      </w:pPr>
      <w:r>
        <w:rPr>
          <w:rFonts w:hint="eastAsia"/>
          <w:kern w:val="0"/>
          <w:sz w:val="24"/>
          <w:szCs w:val="24"/>
        </w:rPr>
        <w:t>①消防控制室：联动控制柜是否正常(每天自检一次,观察报警功能、消音功能、复位功能、各指示灯及开关按钮等是否正常；电流、电压是否正常)。</w:t>
      </w:r>
    </w:p>
    <w:p w14:paraId="3223D332">
      <w:pPr>
        <w:spacing w:line="360" w:lineRule="auto"/>
        <w:ind w:firstLine="480" w:firstLineChars="200"/>
        <w:jc w:val="left"/>
        <w:rPr>
          <w:kern w:val="0"/>
          <w:sz w:val="24"/>
          <w:szCs w:val="24"/>
        </w:rPr>
      </w:pPr>
      <w:r>
        <w:rPr>
          <w:rFonts w:hint="eastAsia"/>
          <w:kern w:val="0"/>
          <w:sz w:val="24"/>
          <w:szCs w:val="24"/>
        </w:rPr>
        <w:t>②消防供水泵房：注意观察泵的运行状态(如：振动、噪音、备用泵是否完好)，观察管路及阀门是否有漏水(渗水、滴水成线)，观察接地线是否连接良好。观察管网压力是否正常、末端试水装置是否完好。</w:t>
      </w:r>
    </w:p>
    <w:p w14:paraId="7C4E4A8B">
      <w:pPr>
        <w:spacing w:line="360" w:lineRule="auto"/>
        <w:ind w:firstLine="480" w:firstLineChars="200"/>
        <w:jc w:val="left"/>
        <w:rPr>
          <w:kern w:val="0"/>
          <w:sz w:val="24"/>
          <w:szCs w:val="24"/>
        </w:rPr>
      </w:pPr>
      <w:r>
        <w:rPr>
          <w:rFonts w:hint="eastAsia"/>
          <w:kern w:val="0"/>
          <w:sz w:val="24"/>
          <w:szCs w:val="24"/>
        </w:rPr>
        <w:t>③灭火器材是否在指定位置，是否及时校验、检测办公楼各层消防设施是否完好。</w:t>
      </w:r>
    </w:p>
    <w:p w14:paraId="44E47867">
      <w:pPr>
        <w:spacing w:line="360" w:lineRule="auto"/>
        <w:ind w:firstLine="480" w:firstLineChars="200"/>
        <w:jc w:val="left"/>
        <w:rPr>
          <w:kern w:val="0"/>
          <w:sz w:val="24"/>
          <w:szCs w:val="24"/>
        </w:rPr>
      </w:pPr>
      <w:r>
        <w:rPr>
          <w:rFonts w:hint="eastAsia"/>
          <w:kern w:val="0"/>
          <w:sz w:val="24"/>
          <w:szCs w:val="24"/>
        </w:rPr>
        <w:t>1）自动喷淋灭火系统：喷嘴外观是否完备(防护罩是否脱落),报警阀组是否完备(指示是否正常)。</w:t>
      </w:r>
    </w:p>
    <w:p w14:paraId="659876ED">
      <w:pPr>
        <w:spacing w:line="360" w:lineRule="auto"/>
        <w:ind w:firstLine="480" w:firstLineChars="200"/>
        <w:jc w:val="left"/>
        <w:rPr>
          <w:kern w:val="0"/>
          <w:sz w:val="24"/>
          <w:szCs w:val="24"/>
        </w:rPr>
      </w:pPr>
      <w:r>
        <w:rPr>
          <w:rFonts w:hint="eastAsia"/>
          <w:kern w:val="0"/>
          <w:sz w:val="24"/>
          <w:szCs w:val="24"/>
        </w:rPr>
        <w:t>2）消防排烟送风系统：排烟、送风扇叶是否能正常开启、扇叶是否洁净。排送风机是否正常运转。</w:t>
      </w:r>
    </w:p>
    <w:p w14:paraId="433964D6">
      <w:pPr>
        <w:spacing w:line="360" w:lineRule="auto"/>
        <w:ind w:firstLine="480" w:firstLineChars="200"/>
        <w:jc w:val="left"/>
        <w:rPr>
          <w:kern w:val="0"/>
          <w:sz w:val="24"/>
          <w:szCs w:val="24"/>
        </w:rPr>
      </w:pPr>
      <w:r>
        <w:rPr>
          <w:rFonts w:hint="eastAsia"/>
          <w:kern w:val="0"/>
          <w:sz w:val="24"/>
          <w:szCs w:val="24"/>
        </w:rPr>
        <w:t>3）消防栓水灭火系统：消防栓是否完好(玻璃外罩是否打开、外观是否洁净)</w:t>
      </w:r>
    </w:p>
    <w:p w14:paraId="2F5E365D">
      <w:pPr>
        <w:spacing w:line="360" w:lineRule="auto"/>
        <w:ind w:firstLine="480" w:firstLineChars="200"/>
        <w:jc w:val="left"/>
        <w:rPr>
          <w:kern w:val="0"/>
          <w:sz w:val="24"/>
          <w:szCs w:val="24"/>
        </w:rPr>
      </w:pPr>
      <w:r>
        <w:rPr>
          <w:rFonts w:hint="eastAsia"/>
          <w:kern w:val="0"/>
          <w:sz w:val="24"/>
          <w:szCs w:val="24"/>
        </w:rPr>
        <w:t>4）防火分隔设施：防火分隔两旁是否有杂物,防火分隔是否有损坏等。</w:t>
      </w:r>
    </w:p>
    <w:p w14:paraId="47788997">
      <w:pPr>
        <w:spacing w:line="360" w:lineRule="auto"/>
        <w:ind w:firstLine="480" w:firstLineChars="200"/>
        <w:jc w:val="left"/>
        <w:rPr>
          <w:kern w:val="0"/>
          <w:sz w:val="24"/>
          <w:szCs w:val="24"/>
        </w:rPr>
      </w:pPr>
      <w:r>
        <w:rPr>
          <w:rFonts w:hint="eastAsia"/>
          <w:kern w:val="0"/>
          <w:sz w:val="24"/>
          <w:szCs w:val="24"/>
        </w:rPr>
        <w:t>5）应急系统：对讲机是否完好,能否正常工作(每日试用一次)。手动报警器是否完好。</w:t>
      </w:r>
    </w:p>
    <w:p w14:paraId="64AC30F5">
      <w:pPr>
        <w:spacing w:line="360" w:lineRule="auto"/>
        <w:ind w:firstLine="480" w:firstLineChars="200"/>
        <w:jc w:val="left"/>
        <w:rPr>
          <w:kern w:val="0"/>
          <w:sz w:val="24"/>
          <w:szCs w:val="24"/>
        </w:rPr>
      </w:pPr>
      <w:r>
        <w:rPr>
          <w:rFonts w:hint="eastAsia"/>
          <w:kern w:val="0"/>
          <w:sz w:val="24"/>
          <w:szCs w:val="24"/>
        </w:rPr>
        <w:t>6）消防安全标志及应急灯：安全标志能否清晰辨识、应急灯是否洁净完好。</w:t>
      </w:r>
    </w:p>
    <w:p w14:paraId="465F0209">
      <w:pPr>
        <w:spacing w:line="360" w:lineRule="auto"/>
        <w:ind w:firstLine="480" w:firstLineChars="200"/>
        <w:jc w:val="left"/>
        <w:rPr>
          <w:kern w:val="0"/>
          <w:sz w:val="24"/>
          <w:szCs w:val="24"/>
        </w:rPr>
      </w:pPr>
      <w:r>
        <w:rPr>
          <w:rFonts w:hint="eastAsia"/>
          <w:kern w:val="0"/>
          <w:sz w:val="24"/>
          <w:szCs w:val="24"/>
        </w:rPr>
        <w:t>7）安全出口、疏散通道：是否畅通,出口处是否有易燃可燃物品。</w:t>
      </w:r>
    </w:p>
    <w:p w14:paraId="33396932">
      <w:pPr>
        <w:spacing w:line="360" w:lineRule="auto"/>
        <w:ind w:firstLine="480" w:firstLineChars="200"/>
        <w:jc w:val="left"/>
        <w:rPr>
          <w:kern w:val="0"/>
          <w:sz w:val="24"/>
          <w:szCs w:val="24"/>
        </w:rPr>
      </w:pPr>
      <w:r>
        <w:rPr>
          <w:rFonts w:hint="eastAsia"/>
          <w:kern w:val="0"/>
          <w:sz w:val="24"/>
          <w:szCs w:val="24"/>
        </w:rPr>
        <w:t>（6）协助采购人处理各种临时性紧急事项。</w:t>
      </w:r>
    </w:p>
    <w:p w14:paraId="1DC2F971">
      <w:pPr>
        <w:spacing w:line="360" w:lineRule="auto"/>
        <w:ind w:firstLine="480" w:firstLineChars="200"/>
        <w:jc w:val="left"/>
        <w:rPr>
          <w:kern w:val="0"/>
          <w:sz w:val="24"/>
          <w:szCs w:val="24"/>
        </w:rPr>
      </w:pPr>
      <w:r>
        <w:rPr>
          <w:rFonts w:hint="eastAsia"/>
          <w:kern w:val="0"/>
          <w:sz w:val="24"/>
          <w:szCs w:val="24"/>
        </w:rPr>
        <w:t>2.服务标准</w:t>
      </w:r>
    </w:p>
    <w:p w14:paraId="14049399">
      <w:pPr>
        <w:spacing w:line="360" w:lineRule="auto"/>
        <w:ind w:firstLine="480" w:firstLineChars="200"/>
        <w:jc w:val="left"/>
        <w:rPr>
          <w:kern w:val="0"/>
          <w:sz w:val="24"/>
          <w:szCs w:val="24"/>
        </w:rPr>
      </w:pPr>
      <w:r>
        <w:rPr>
          <w:rFonts w:hint="eastAsia"/>
          <w:kern w:val="0"/>
          <w:sz w:val="24"/>
          <w:szCs w:val="24"/>
        </w:rPr>
        <w:t>（1）遵守相关法律及各项规章制度。</w:t>
      </w:r>
    </w:p>
    <w:p w14:paraId="5CF7600E">
      <w:pPr>
        <w:spacing w:line="360" w:lineRule="auto"/>
        <w:ind w:firstLine="480" w:firstLineChars="200"/>
        <w:jc w:val="left"/>
        <w:rPr>
          <w:kern w:val="0"/>
          <w:sz w:val="24"/>
          <w:szCs w:val="24"/>
        </w:rPr>
      </w:pPr>
      <w:r>
        <w:rPr>
          <w:rFonts w:hint="eastAsia"/>
          <w:kern w:val="0"/>
          <w:sz w:val="24"/>
          <w:szCs w:val="24"/>
        </w:rPr>
        <w:t>（2）熟悉和掌握本系统的工作原理和操作规程，熟悉各种设备、仪器的功能，能够熟练操作。</w:t>
      </w:r>
    </w:p>
    <w:p w14:paraId="3C857E27">
      <w:pPr>
        <w:spacing w:line="360" w:lineRule="auto"/>
        <w:ind w:firstLine="480" w:firstLineChars="200"/>
        <w:jc w:val="left"/>
        <w:rPr>
          <w:kern w:val="0"/>
          <w:sz w:val="24"/>
          <w:szCs w:val="24"/>
        </w:rPr>
      </w:pPr>
      <w:r>
        <w:rPr>
          <w:rFonts w:hint="eastAsia"/>
          <w:kern w:val="0"/>
          <w:sz w:val="24"/>
          <w:szCs w:val="24"/>
        </w:rPr>
        <w:t>（3）应当在岗在位，认真记录仪器运行情况，认真填写《值班记录》。</w:t>
      </w:r>
    </w:p>
    <w:p w14:paraId="1C598E79">
      <w:pPr>
        <w:spacing w:line="360" w:lineRule="auto"/>
        <w:ind w:firstLine="480" w:firstLineChars="200"/>
        <w:jc w:val="left"/>
        <w:rPr>
          <w:kern w:val="0"/>
          <w:sz w:val="24"/>
          <w:szCs w:val="24"/>
        </w:rPr>
      </w:pPr>
      <w:r>
        <w:rPr>
          <w:rFonts w:hint="eastAsia"/>
          <w:kern w:val="0"/>
          <w:sz w:val="24"/>
          <w:szCs w:val="24"/>
        </w:rPr>
        <w:t>（4）及时发现和处理设备故障。</w:t>
      </w:r>
    </w:p>
    <w:p w14:paraId="0C0D759F">
      <w:pPr>
        <w:spacing w:line="360" w:lineRule="auto"/>
        <w:ind w:firstLine="480" w:firstLineChars="200"/>
        <w:jc w:val="left"/>
        <w:rPr>
          <w:kern w:val="0"/>
          <w:sz w:val="24"/>
          <w:szCs w:val="24"/>
        </w:rPr>
      </w:pPr>
      <w:r>
        <w:rPr>
          <w:rFonts w:hint="eastAsia"/>
          <w:kern w:val="0"/>
          <w:sz w:val="24"/>
          <w:szCs w:val="24"/>
        </w:rPr>
        <w:t>（5）掌握和了解消防设施的运行、误报警、故障等有关情况。</w:t>
      </w:r>
    </w:p>
    <w:p w14:paraId="4A83593B">
      <w:pPr>
        <w:spacing w:line="360" w:lineRule="auto"/>
        <w:ind w:firstLine="480" w:firstLineChars="200"/>
        <w:jc w:val="left"/>
        <w:rPr>
          <w:kern w:val="0"/>
          <w:sz w:val="24"/>
          <w:szCs w:val="24"/>
        </w:rPr>
      </w:pPr>
      <w:r>
        <w:rPr>
          <w:rFonts w:hint="eastAsia"/>
          <w:kern w:val="0"/>
          <w:sz w:val="24"/>
          <w:szCs w:val="24"/>
        </w:rPr>
        <w:t>（6）熟练掌握事故紧急处理程序，紧急状态下能够按照程序开展应急处置工作。</w:t>
      </w:r>
    </w:p>
    <w:p w14:paraId="3F963385">
      <w:pPr>
        <w:spacing w:line="360" w:lineRule="auto"/>
        <w:ind w:firstLine="480" w:firstLineChars="200"/>
        <w:jc w:val="left"/>
        <w:rPr>
          <w:kern w:val="0"/>
          <w:sz w:val="24"/>
          <w:szCs w:val="24"/>
        </w:rPr>
      </w:pPr>
      <w:r>
        <w:rPr>
          <w:rFonts w:hint="eastAsia"/>
          <w:kern w:val="0"/>
          <w:sz w:val="24"/>
          <w:szCs w:val="24"/>
        </w:rPr>
        <w:t>（7）落实巡查制度，遇有特殊情况及时向学校汇报。</w:t>
      </w:r>
    </w:p>
    <w:p w14:paraId="640B5DF8">
      <w:pPr>
        <w:spacing w:line="360" w:lineRule="auto"/>
        <w:ind w:firstLine="480" w:firstLineChars="200"/>
        <w:jc w:val="left"/>
        <w:rPr>
          <w:kern w:val="0"/>
          <w:sz w:val="24"/>
          <w:szCs w:val="24"/>
        </w:rPr>
      </w:pPr>
      <w:r>
        <w:rPr>
          <w:rFonts w:hint="eastAsia"/>
          <w:kern w:val="0"/>
          <w:sz w:val="24"/>
          <w:szCs w:val="24"/>
        </w:rPr>
        <w:t>（8）有义务做好设备、仪器的维护和保养，保证设备和仪器始终处于良好状态。</w:t>
      </w:r>
    </w:p>
    <w:p w14:paraId="507459A9">
      <w:pPr>
        <w:spacing w:line="360" w:lineRule="auto"/>
        <w:ind w:firstLine="480" w:firstLineChars="200"/>
        <w:jc w:val="left"/>
        <w:rPr>
          <w:kern w:val="0"/>
          <w:sz w:val="24"/>
          <w:szCs w:val="24"/>
        </w:rPr>
      </w:pPr>
      <w:r>
        <w:rPr>
          <w:rFonts w:hint="eastAsia"/>
          <w:kern w:val="0"/>
          <w:sz w:val="24"/>
          <w:szCs w:val="24"/>
        </w:rPr>
        <w:t>（9）保持值班室室内外卫生；值班室内严禁吸烟或动用明火。</w:t>
      </w:r>
    </w:p>
    <w:p w14:paraId="5836F426">
      <w:pPr>
        <w:spacing w:line="360" w:lineRule="auto"/>
        <w:ind w:firstLine="480" w:firstLineChars="200"/>
        <w:jc w:val="left"/>
        <w:rPr>
          <w:kern w:val="0"/>
          <w:sz w:val="24"/>
          <w:szCs w:val="24"/>
        </w:rPr>
      </w:pPr>
      <w:r>
        <w:rPr>
          <w:rFonts w:hint="eastAsia"/>
          <w:kern w:val="0"/>
          <w:sz w:val="24"/>
          <w:szCs w:val="24"/>
        </w:rPr>
        <w:t>（10）应按时上岗，并坚守岗位，尽职尽责，应加强巡查、处理好事务、填写好记录，严格落实交接班制度；不得脱岗、替岗、睡岗，严禁值班前饮酒或在值班时进行娱乐活动。</w:t>
      </w:r>
    </w:p>
    <w:p w14:paraId="1392702B">
      <w:pPr>
        <w:spacing w:line="360" w:lineRule="auto"/>
        <w:ind w:firstLine="482" w:firstLineChars="200"/>
        <w:jc w:val="left"/>
        <w:rPr>
          <w:b/>
          <w:kern w:val="0"/>
          <w:sz w:val="24"/>
          <w:szCs w:val="24"/>
        </w:rPr>
      </w:pPr>
      <w:r>
        <w:rPr>
          <w:rFonts w:hint="eastAsia"/>
          <w:b/>
          <w:kern w:val="0"/>
          <w:sz w:val="24"/>
          <w:szCs w:val="24"/>
        </w:rPr>
        <w:t>六、应急服务要求</w:t>
      </w:r>
    </w:p>
    <w:p w14:paraId="22F16D88">
      <w:pPr>
        <w:spacing w:line="360" w:lineRule="auto"/>
        <w:ind w:firstLine="480" w:firstLineChars="200"/>
        <w:jc w:val="left"/>
        <w:rPr>
          <w:kern w:val="0"/>
          <w:sz w:val="24"/>
          <w:szCs w:val="24"/>
        </w:rPr>
      </w:pPr>
      <w:r>
        <w:rPr>
          <w:rFonts w:hint="eastAsia"/>
          <w:kern w:val="0"/>
          <w:sz w:val="24"/>
          <w:szCs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40897D7A">
      <w:pPr>
        <w:spacing w:line="360" w:lineRule="auto"/>
        <w:ind w:firstLine="482" w:firstLineChars="200"/>
        <w:jc w:val="left"/>
        <w:rPr>
          <w:b/>
          <w:kern w:val="0"/>
          <w:sz w:val="24"/>
          <w:szCs w:val="24"/>
        </w:rPr>
      </w:pPr>
      <w:r>
        <w:rPr>
          <w:rFonts w:hint="eastAsia"/>
          <w:b/>
          <w:kern w:val="0"/>
          <w:sz w:val="24"/>
          <w:szCs w:val="24"/>
        </w:rPr>
        <w:t>七、人员保密要求</w:t>
      </w:r>
    </w:p>
    <w:p w14:paraId="3C762574">
      <w:pPr>
        <w:spacing w:line="360" w:lineRule="auto"/>
        <w:ind w:firstLine="480" w:firstLineChars="200"/>
        <w:jc w:val="left"/>
        <w:rPr>
          <w:kern w:val="0"/>
          <w:sz w:val="24"/>
          <w:szCs w:val="24"/>
        </w:rPr>
      </w:pPr>
      <w:r>
        <w:rPr>
          <w:rFonts w:hint="eastAsia"/>
          <w:kern w:val="0"/>
          <w:sz w:val="24"/>
          <w:szCs w:val="24"/>
        </w:rPr>
        <w:t>保证物业服务过程中有可能获取的保密信息不泄露的措施，包括但不限于制定保密制度、服务人员保密培训、重点岗位双人服务、泄密惩罚办法。</w:t>
      </w:r>
    </w:p>
    <w:p w14:paraId="01D22989">
      <w:pPr>
        <w:spacing w:line="360" w:lineRule="auto"/>
        <w:ind w:firstLine="482" w:firstLineChars="200"/>
        <w:jc w:val="left"/>
        <w:rPr>
          <w:b/>
          <w:kern w:val="0"/>
          <w:sz w:val="24"/>
          <w:szCs w:val="24"/>
        </w:rPr>
      </w:pPr>
      <w:r>
        <w:rPr>
          <w:rFonts w:hint="eastAsia"/>
          <w:b/>
          <w:kern w:val="0"/>
          <w:sz w:val="24"/>
          <w:szCs w:val="24"/>
        </w:rPr>
        <w:t>八、人员稳定性要求</w:t>
      </w:r>
    </w:p>
    <w:p w14:paraId="4E6363D7">
      <w:pPr>
        <w:spacing w:line="360" w:lineRule="auto"/>
        <w:ind w:firstLine="480" w:firstLineChars="200"/>
        <w:jc w:val="left"/>
        <w:rPr>
          <w:kern w:val="0"/>
          <w:sz w:val="24"/>
          <w:szCs w:val="24"/>
        </w:rPr>
      </w:pPr>
      <w:r>
        <w:rPr>
          <w:rFonts w:hint="eastAsia"/>
          <w:kern w:val="0"/>
          <w:sz w:val="24"/>
          <w:szCs w:val="24"/>
        </w:rPr>
        <w:t>在整个服务期内，人员更换率不得超过15 %，更换人员不得低于采购需求，且应经采购人同意。</w:t>
      </w:r>
    </w:p>
    <w:p w14:paraId="64EBA85F">
      <w:pPr>
        <w:spacing w:line="360" w:lineRule="auto"/>
        <w:ind w:firstLine="482" w:firstLineChars="200"/>
        <w:jc w:val="left"/>
        <w:rPr>
          <w:b/>
          <w:kern w:val="0"/>
          <w:sz w:val="24"/>
          <w:szCs w:val="24"/>
        </w:rPr>
      </w:pPr>
      <w:r>
        <w:rPr>
          <w:rFonts w:hint="eastAsia"/>
          <w:b/>
          <w:kern w:val="0"/>
          <w:sz w:val="24"/>
          <w:szCs w:val="24"/>
        </w:rPr>
        <w:t>九、进驻和接管要求</w:t>
      </w:r>
    </w:p>
    <w:p w14:paraId="3F39C4D8">
      <w:pPr>
        <w:spacing w:line="360" w:lineRule="auto"/>
        <w:ind w:firstLine="480" w:firstLineChars="200"/>
        <w:jc w:val="left"/>
        <w:rPr>
          <w:kern w:val="0"/>
          <w:sz w:val="24"/>
          <w:szCs w:val="24"/>
        </w:rPr>
      </w:pPr>
      <w:r>
        <w:rPr>
          <w:rFonts w:hint="eastAsia"/>
          <w:kern w:val="0"/>
          <w:sz w:val="24"/>
          <w:szCs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69DCDF7B">
      <w:pPr>
        <w:spacing w:line="360" w:lineRule="auto"/>
        <w:ind w:firstLine="482" w:firstLineChars="200"/>
        <w:jc w:val="left"/>
        <w:rPr>
          <w:b/>
          <w:kern w:val="0"/>
          <w:sz w:val="24"/>
          <w:szCs w:val="24"/>
        </w:rPr>
      </w:pPr>
      <w:r>
        <w:rPr>
          <w:rFonts w:hint="eastAsia"/>
          <w:b/>
          <w:kern w:val="0"/>
          <w:sz w:val="24"/>
          <w:szCs w:val="24"/>
        </w:rPr>
        <w:t>十、费用分割</w:t>
      </w:r>
    </w:p>
    <w:p w14:paraId="1014072C">
      <w:pPr>
        <w:spacing w:line="360" w:lineRule="auto"/>
        <w:ind w:firstLine="480" w:firstLineChars="200"/>
        <w:jc w:val="left"/>
        <w:rPr>
          <w:kern w:val="0"/>
          <w:sz w:val="24"/>
          <w:szCs w:val="24"/>
        </w:rPr>
      </w:pPr>
      <w:r>
        <w:rPr>
          <w:rFonts w:hint="eastAsia"/>
          <w:kern w:val="0"/>
          <w:sz w:val="24"/>
          <w:szCs w:val="24"/>
        </w:rPr>
        <w:t>1.物业服务费的结算形式采用包干制。</w:t>
      </w:r>
    </w:p>
    <w:p w14:paraId="27B9826A">
      <w:pPr>
        <w:spacing w:line="360" w:lineRule="auto"/>
        <w:ind w:firstLine="480" w:firstLineChars="200"/>
        <w:jc w:val="left"/>
        <w:rPr>
          <w:kern w:val="0"/>
          <w:sz w:val="24"/>
          <w:szCs w:val="24"/>
        </w:rPr>
      </w:pPr>
      <w:r>
        <w:rPr>
          <w:rFonts w:hint="eastAsia"/>
          <w:kern w:val="0"/>
          <w:sz w:val="24"/>
          <w:szCs w:val="24"/>
        </w:rPr>
        <w:t>2.投标人为本项目配备的管理服务人员，其工资、社保、福利等须符合天津市劳动用工政策。</w:t>
      </w:r>
    </w:p>
    <w:p w14:paraId="25AC072F">
      <w:pPr>
        <w:spacing w:line="360" w:lineRule="auto"/>
        <w:ind w:firstLine="480" w:firstLineChars="200"/>
        <w:jc w:val="left"/>
        <w:rPr>
          <w:kern w:val="0"/>
          <w:sz w:val="24"/>
          <w:szCs w:val="24"/>
        </w:rPr>
      </w:pPr>
      <w:r>
        <w:rPr>
          <w:rFonts w:hint="eastAsia"/>
          <w:kern w:val="0"/>
          <w:sz w:val="24"/>
          <w:szCs w:val="24"/>
        </w:rPr>
        <w:t>3.工作人员需统一着装，佩戴统一标志，仪容仪表整洁规范，相关费用由中标供应商承担。</w:t>
      </w:r>
    </w:p>
    <w:p w14:paraId="1C095682">
      <w:pPr>
        <w:spacing w:line="360" w:lineRule="auto"/>
        <w:ind w:firstLine="480" w:firstLineChars="200"/>
        <w:jc w:val="left"/>
        <w:rPr>
          <w:kern w:val="0"/>
          <w:sz w:val="24"/>
          <w:szCs w:val="24"/>
        </w:rPr>
      </w:pPr>
      <w:r>
        <w:rPr>
          <w:rFonts w:hint="eastAsia"/>
          <w:kern w:val="0"/>
          <w:sz w:val="24"/>
          <w:szCs w:val="24"/>
        </w:rPr>
        <w:t>4.保洁服务中使用的工具、耗材由采购人提供。</w:t>
      </w:r>
    </w:p>
    <w:p w14:paraId="732DAC6B">
      <w:pPr>
        <w:spacing w:line="360" w:lineRule="auto"/>
        <w:ind w:firstLine="480" w:firstLineChars="200"/>
        <w:jc w:val="left"/>
        <w:rPr>
          <w:kern w:val="0"/>
          <w:sz w:val="24"/>
          <w:szCs w:val="24"/>
        </w:rPr>
      </w:pPr>
      <w:r>
        <w:rPr>
          <w:rFonts w:hint="eastAsia"/>
          <w:kern w:val="0"/>
          <w:sz w:val="24"/>
          <w:szCs w:val="24"/>
        </w:rPr>
        <w:t>5.维修服务中使用的工具、零件由采购人提供。</w:t>
      </w:r>
    </w:p>
    <w:p w14:paraId="4C6E6CC1">
      <w:pPr>
        <w:spacing w:line="360" w:lineRule="auto"/>
        <w:ind w:firstLine="480" w:firstLineChars="200"/>
        <w:jc w:val="left"/>
        <w:rPr>
          <w:kern w:val="0"/>
          <w:sz w:val="24"/>
          <w:szCs w:val="24"/>
        </w:rPr>
      </w:pPr>
      <w:r>
        <w:rPr>
          <w:rFonts w:hint="eastAsia"/>
          <w:kern w:val="0"/>
          <w:sz w:val="24"/>
          <w:szCs w:val="24"/>
          <w:lang w:val="en-US" w:eastAsia="zh-CN"/>
        </w:rPr>
        <w:t>6</w:t>
      </w:r>
      <w:r>
        <w:rPr>
          <w:rFonts w:hint="eastAsia"/>
          <w:kern w:val="0"/>
          <w:sz w:val="24"/>
          <w:szCs w:val="24"/>
        </w:rPr>
        <w:t>.采购人免费提供物业用房。</w:t>
      </w:r>
    </w:p>
    <w:p w14:paraId="25695621">
      <w:pPr>
        <w:spacing w:line="360" w:lineRule="auto"/>
        <w:ind w:firstLine="480" w:firstLineChars="200"/>
        <w:jc w:val="left"/>
        <w:rPr>
          <w:kern w:val="0"/>
          <w:sz w:val="24"/>
          <w:szCs w:val="24"/>
        </w:rPr>
      </w:pPr>
      <w:r>
        <w:rPr>
          <w:rFonts w:hint="eastAsia"/>
          <w:kern w:val="0"/>
          <w:sz w:val="24"/>
          <w:szCs w:val="24"/>
          <w:lang w:val="en-US" w:eastAsia="zh-CN"/>
        </w:rPr>
        <w:t>7</w:t>
      </w:r>
      <w:r>
        <w:rPr>
          <w:rFonts w:hint="eastAsia"/>
          <w:kern w:val="0"/>
          <w:sz w:val="24"/>
          <w:szCs w:val="24"/>
        </w:rPr>
        <w:t>.不提供物业服务人员免费食宿。</w:t>
      </w:r>
    </w:p>
    <w:p w14:paraId="601BD850">
      <w:pPr>
        <w:spacing w:line="360" w:lineRule="auto"/>
        <w:ind w:firstLine="482" w:firstLineChars="200"/>
        <w:jc w:val="left"/>
        <w:rPr>
          <w:b/>
          <w:kern w:val="0"/>
          <w:sz w:val="24"/>
          <w:szCs w:val="24"/>
        </w:rPr>
      </w:pPr>
      <w:r>
        <w:rPr>
          <w:rFonts w:hint="eastAsia"/>
          <w:b/>
          <w:kern w:val="0"/>
          <w:sz w:val="24"/>
          <w:szCs w:val="24"/>
        </w:rPr>
        <w:t>十一、物业服务时间、服务地点及付款方式</w:t>
      </w:r>
    </w:p>
    <w:p w14:paraId="338593CD">
      <w:pPr>
        <w:spacing w:line="360" w:lineRule="auto"/>
        <w:ind w:firstLine="480" w:firstLineChars="200"/>
        <w:jc w:val="left"/>
        <w:rPr>
          <w:kern w:val="0"/>
          <w:sz w:val="24"/>
          <w:szCs w:val="24"/>
        </w:rPr>
      </w:pPr>
      <w:r>
        <w:rPr>
          <w:rFonts w:hint="eastAsia"/>
          <w:kern w:val="0"/>
          <w:sz w:val="24"/>
          <w:szCs w:val="24"/>
        </w:rPr>
        <w:t>（一）服务期：自合同签订之日一年（特殊情况以合同为准）。</w:t>
      </w:r>
    </w:p>
    <w:p w14:paraId="6CD2F6EB">
      <w:pPr>
        <w:spacing w:line="360" w:lineRule="auto"/>
        <w:ind w:firstLine="480" w:firstLineChars="200"/>
        <w:jc w:val="left"/>
        <w:rPr>
          <w:kern w:val="0"/>
          <w:sz w:val="24"/>
          <w:szCs w:val="24"/>
        </w:rPr>
      </w:pPr>
      <w:r>
        <w:rPr>
          <w:rFonts w:hint="eastAsia"/>
          <w:kern w:val="0"/>
          <w:sz w:val="24"/>
          <w:szCs w:val="24"/>
        </w:rPr>
        <w:t>（二）服务地点：天津市第二十五中学（特殊情况以合同为准）。</w:t>
      </w:r>
    </w:p>
    <w:p w14:paraId="55908D43">
      <w:pPr>
        <w:spacing w:line="360" w:lineRule="auto"/>
        <w:ind w:firstLine="480" w:firstLineChars="200"/>
        <w:jc w:val="left"/>
        <w:rPr>
          <w:kern w:val="0"/>
          <w:sz w:val="24"/>
          <w:szCs w:val="24"/>
        </w:rPr>
      </w:pPr>
      <w:r>
        <w:rPr>
          <w:rFonts w:hint="eastAsia"/>
          <w:kern w:val="0"/>
          <w:sz w:val="24"/>
          <w:szCs w:val="24"/>
        </w:rPr>
        <w:t>（三）按月度付款，每月度结束后15日内支付上一月度服务费。（具体情况以签订合同为准）。</w:t>
      </w:r>
    </w:p>
    <w:p w14:paraId="249E7475">
      <w:pPr>
        <w:spacing w:line="360" w:lineRule="auto"/>
        <w:ind w:firstLine="482" w:firstLineChars="200"/>
        <w:jc w:val="left"/>
        <w:rPr>
          <w:b/>
          <w:kern w:val="0"/>
          <w:sz w:val="24"/>
          <w:szCs w:val="24"/>
        </w:rPr>
      </w:pPr>
      <w:r>
        <w:rPr>
          <w:rFonts w:hint="eastAsia"/>
          <w:b/>
          <w:kern w:val="0"/>
          <w:sz w:val="24"/>
          <w:szCs w:val="24"/>
        </w:rPr>
        <w:t>十二、物业服务过程中，对物业公司评价考核验收标准</w:t>
      </w:r>
    </w:p>
    <w:p w14:paraId="12DBEF5D">
      <w:pPr>
        <w:spacing w:line="360" w:lineRule="auto"/>
        <w:ind w:firstLine="480" w:firstLineChars="200"/>
        <w:jc w:val="left"/>
        <w:rPr>
          <w:kern w:val="0"/>
          <w:sz w:val="24"/>
          <w:szCs w:val="24"/>
        </w:rPr>
      </w:pPr>
      <w:r>
        <w:rPr>
          <w:rFonts w:hint="eastAsia"/>
          <w:kern w:val="0"/>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4528BA44">
      <w:pPr>
        <w:spacing w:line="360" w:lineRule="auto"/>
        <w:ind w:firstLine="480" w:firstLineChars="200"/>
        <w:jc w:val="left"/>
        <w:rPr>
          <w:kern w:val="0"/>
          <w:sz w:val="24"/>
          <w:szCs w:val="24"/>
        </w:rPr>
      </w:pPr>
      <w:r>
        <w:rPr>
          <w:rFonts w:hint="eastAsia"/>
          <w:kern w:val="0"/>
          <w:sz w:val="24"/>
          <w:szCs w:val="24"/>
        </w:rPr>
        <w:t>中标供应商服务要达到采购人的要求，认真完成采购人规定的作业内容，达到采购人规定的工作标准。未能达到约定的工作标准，采购人有权责令中标供应商在30日内进行整改。</w:t>
      </w:r>
    </w:p>
    <w:p w14:paraId="3C662FF5">
      <w:pPr>
        <w:spacing w:line="360" w:lineRule="auto"/>
        <w:ind w:firstLine="482" w:firstLineChars="200"/>
        <w:jc w:val="left"/>
        <w:rPr>
          <w:b/>
          <w:kern w:val="0"/>
          <w:sz w:val="24"/>
          <w:szCs w:val="24"/>
        </w:rPr>
      </w:pPr>
      <w:r>
        <w:rPr>
          <w:rFonts w:hint="eastAsia"/>
          <w:b/>
          <w:kern w:val="0"/>
          <w:sz w:val="24"/>
          <w:szCs w:val="24"/>
        </w:rPr>
        <w:t>十三、物业服务过程中须执行的国家相关标准、行业标准、地方标准或其他标准、规范</w:t>
      </w:r>
    </w:p>
    <w:p w14:paraId="4539D59A">
      <w:pPr>
        <w:spacing w:line="360" w:lineRule="auto"/>
        <w:ind w:firstLine="480" w:firstLineChars="200"/>
        <w:jc w:val="left"/>
        <w:rPr>
          <w:kern w:val="0"/>
          <w:sz w:val="24"/>
          <w:szCs w:val="24"/>
        </w:rPr>
      </w:pPr>
      <w:r>
        <w:rPr>
          <w:rFonts w:hint="eastAsia"/>
          <w:kern w:val="0"/>
          <w:sz w:val="24"/>
          <w:szCs w:val="24"/>
        </w:rPr>
        <w:t>用工符合国家《劳动法》和天津市劳动用工规定，从业人员与采购人无任何劳动关系和劳务关系，从业人员在从事工作期间所发生的一切社会保险、工伤等问题均与我校无关，由物业公司承担。由于工作人员履职不当，给学校造成的影响和损失，由物业方承担。</w:t>
      </w:r>
    </w:p>
    <w:p w14:paraId="756A1A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5AD5"/>
    <w:rsid w:val="00215AD5"/>
    <w:rsid w:val="002D245B"/>
    <w:rsid w:val="00853F5D"/>
    <w:rsid w:val="00875445"/>
    <w:rsid w:val="009C3BE9"/>
    <w:rsid w:val="00CD2F93"/>
    <w:rsid w:val="00EF1D7D"/>
    <w:rsid w:val="00F24683"/>
    <w:rsid w:val="0D643788"/>
    <w:rsid w:val="0D693500"/>
    <w:rsid w:val="0ED33A45"/>
    <w:rsid w:val="29C966E1"/>
    <w:rsid w:val="2E61458C"/>
    <w:rsid w:val="58FC7366"/>
    <w:rsid w:val="619E3239"/>
    <w:rsid w:val="6964252B"/>
    <w:rsid w:val="6D033285"/>
    <w:rsid w:val="6FFE7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 Char"/>
    <w:basedOn w:val="7"/>
    <w:link w:val="2"/>
    <w:qFormat/>
    <w:uiPriority w:val="0"/>
    <w:rPr>
      <w:rFonts w:ascii="Times New Roman" w:hAnsi="Times New Roman" w:eastAsia="宋体" w:cs="Times New Roman"/>
      <w:szCs w:val="20"/>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1822</Words>
  <Characters>1878</Characters>
  <Lines>34</Lines>
  <Paragraphs>9</Paragraphs>
  <TotalTime>0</TotalTime>
  <ScaleCrop>false</ScaleCrop>
  <LinksUpToDate>false</LinksUpToDate>
  <CharactersWithSpaces>1879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2024-12-19T05:54:00Z</dcterms:created>
  <dc:creator>Windows 用户</dc:creator>
  <cp:lastModifiedBy>Mr an</cp:lastModifiedBy>
  <dcterms:modified xsi:type="dcterms:W3CDTF">2024-12-20T02:54:27Z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C90701175436404FBB568711DBC74677_12</vt:lpwstr>
  </property>
</Properties>
</file>